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FF9" w:rsidRPr="00ED177D" w:rsidRDefault="00A9359A" w:rsidP="00B40FF9">
      <w:pPr>
        <w:jc w:val="center"/>
        <w:rPr>
          <w:rFonts w:ascii="仿宋_GB2312" w:eastAsia="仿宋_GB2312"/>
          <w:b/>
          <w:color w:val="FF0000"/>
          <w:sz w:val="44"/>
          <w:szCs w:val="44"/>
        </w:rPr>
      </w:pPr>
      <w:r w:rsidRPr="00ED177D">
        <w:rPr>
          <w:rFonts w:ascii="仿宋_GB2312" w:eastAsia="仿宋_GB2312" w:hint="eastAsia"/>
          <w:b/>
          <w:color w:val="FF0000"/>
          <w:sz w:val="44"/>
          <w:szCs w:val="44"/>
        </w:rPr>
        <w:t>成都高新区规划建设局关于转发</w:t>
      </w:r>
    </w:p>
    <w:p w:rsidR="00A9359A" w:rsidRPr="00ED177D" w:rsidRDefault="00A9359A" w:rsidP="00B40FF9">
      <w:pPr>
        <w:jc w:val="center"/>
        <w:rPr>
          <w:rFonts w:ascii="仿宋_GB2312" w:eastAsia="仿宋_GB2312"/>
          <w:b/>
          <w:color w:val="FF0000"/>
          <w:sz w:val="44"/>
          <w:szCs w:val="44"/>
        </w:rPr>
      </w:pPr>
      <w:r w:rsidRPr="00ED177D">
        <w:rPr>
          <w:rFonts w:ascii="仿宋_GB2312" w:eastAsia="仿宋_GB2312" w:hint="eastAsia"/>
          <w:b/>
          <w:color w:val="FF0000"/>
          <w:sz w:val="44"/>
          <w:szCs w:val="44"/>
        </w:rPr>
        <w:t>《全市建筑施工今冬明春安全生产工作方案》的通知</w:t>
      </w:r>
      <w:bookmarkStart w:id="0" w:name="_GoBack"/>
      <w:bookmarkEnd w:id="0"/>
    </w:p>
    <w:p w:rsidR="00A9359A" w:rsidRPr="00B40FF9" w:rsidRDefault="00A9359A" w:rsidP="00A9359A">
      <w:pPr>
        <w:rPr>
          <w:rFonts w:ascii="仿宋_GB2312" w:eastAsia="仿宋_GB2312"/>
          <w:sz w:val="32"/>
          <w:szCs w:val="32"/>
        </w:rPr>
      </w:pPr>
    </w:p>
    <w:p w:rsidR="00A9359A" w:rsidRDefault="00A9359A" w:rsidP="00A9359A">
      <w:pPr>
        <w:rPr>
          <w:rFonts w:ascii="仿宋_GB2312" w:eastAsia="仿宋_GB2312"/>
          <w:sz w:val="32"/>
          <w:szCs w:val="32"/>
        </w:rPr>
      </w:pPr>
      <w:r>
        <w:rPr>
          <w:rFonts w:ascii="仿宋_GB2312" w:eastAsia="仿宋_GB2312" w:hint="eastAsia"/>
          <w:sz w:val="32"/>
          <w:szCs w:val="32"/>
        </w:rPr>
        <w:t>区内各建设、监理、施工单位：</w:t>
      </w:r>
    </w:p>
    <w:p w:rsidR="00B40FF9" w:rsidRPr="00B40FF9" w:rsidRDefault="00A9359A" w:rsidP="00B40FF9">
      <w:pPr>
        <w:widowControl/>
        <w:spacing w:line="560" w:lineRule="exact"/>
        <w:ind w:firstLineChars="230" w:firstLine="736"/>
        <w:jc w:val="left"/>
        <w:rPr>
          <w:rFonts w:ascii="仿宋_GB2312" w:eastAsia="仿宋_GB2312" w:hAnsi="宋体" w:cs="Arial"/>
          <w:kern w:val="0"/>
          <w:sz w:val="32"/>
          <w:szCs w:val="32"/>
        </w:rPr>
      </w:pPr>
      <w:r>
        <w:rPr>
          <w:rFonts w:ascii="仿宋_GB2312" w:eastAsia="仿宋_GB2312" w:hAnsi="宋体" w:cs="Arial" w:hint="eastAsia"/>
          <w:kern w:val="0"/>
          <w:sz w:val="32"/>
          <w:szCs w:val="32"/>
        </w:rPr>
        <w:t>现</w:t>
      </w:r>
      <w:r w:rsidR="00947EE0">
        <w:rPr>
          <w:rFonts w:ascii="仿宋_GB2312" w:eastAsia="仿宋_GB2312" w:hAnsi="宋体" w:cs="Arial" w:hint="eastAsia"/>
          <w:kern w:val="0"/>
          <w:sz w:val="32"/>
          <w:szCs w:val="32"/>
        </w:rPr>
        <w:t>将</w:t>
      </w:r>
      <w:r>
        <w:rPr>
          <w:rFonts w:ascii="仿宋_GB2312" w:eastAsia="仿宋_GB2312" w:hint="eastAsia"/>
          <w:sz w:val="32"/>
          <w:szCs w:val="32"/>
        </w:rPr>
        <w:t>成都市城乡建设委员会</w:t>
      </w:r>
      <w:r w:rsidR="00947EE0">
        <w:rPr>
          <w:rFonts w:ascii="仿宋_GB2312" w:eastAsia="仿宋_GB2312" w:hint="eastAsia"/>
          <w:sz w:val="32"/>
          <w:szCs w:val="32"/>
        </w:rPr>
        <w:t>印发的</w:t>
      </w:r>
      <w:r w:rsidRPr="00A9359A">
        <w:rPr>
          <w:rFonts w:ascii="仿宋_GB2312" w:eastAsia="仿宋_GB2312" w:hint="eastAsia"/>
          <w:sz w:val="32"/>
          <w:szCs w:val="32"/>
        </w:rPr>
        <w:t>《全市建筑施工今冬明春安全生产工作方案》</w:t>
      </w:r>
      <w:r>
        <w:rPr>
          <w:rFonts w:ascii="仿宋_GB2312" w:eastAsia="仿宋_GB2312" w:hAnsi="宋体" w:cs="Arial" w:hint="eastAsia"/>
          <w:kern w:val="0"/>
          <w:sz w:val="32"/>
          <w:szCs w:val="32"/>
        </w:rPr>
        <w:t>（以下简称《方案》）转发给你们，请各单位高度重视，严格按照专项行动目标，结合</w:t>
      </w:r>
      <w:r w:rsidR="00B40FF9">
        <w:rPr>
          <w:rFonts w:ascii="仿宋_GB2312" w:eastAsia="仿宋_GB2312" w:hAnsi="宋体" w:cs="Arial" w:hint="eastAsia"/>
          <w:kern w:val="0"/>
          <w:sz w:val="32"/>
          <w:szCs w:val="32"/>
        </w:rPr>
        <w:t>项目</w:t>
      </w:r>
      <w:r>
        <w:rPr>
          <w:rFonts w:ascii="仿宋_GB2312" w:eastAsia="仿宋_GB2312" w:hAnsi="宋体" w:cs="Arial" w:hint="eastAsia"/>
          <w:kern w:val="0"/>
          <w:sz w:val="32"/>
          <w:szCs w:val="32"/>
        </w:rPr>
        <w:t>自身实际情况，制定具体</w:t>
      </w:r>
      <w:r w:rsidR="00B40FF9">
        <w:rPr>
          <w:rFonts w:ascii="仿宋_GB2312" w:eastAsia="仿宋_GB2312" w:hAnsi="宋体" w:cs="Arial" w:hint="eastAsia"/>
          <w:kern w:val="0"/>
          <w:sz w:val="32"/>
          <w:szCs w:val="32"/>
        </w:rPr>
        <w:t>检查</w:t>
      </w:r>
      <w:r>
        <w:rPr>
          <w:rFonts w:ascii="仿宋_GB2312" w:eastAsia="仿宋_GB2312" w:hAnsi="宋体" w:cs="Arial" w:hint="eastAsia"/>
          <w:kern w:val="0"/>
          <w:sz w:val="32"/>
          <w:szCs w:val="32"/>
        </w:rPr>
        <w:t>方案</w:t>
      </w:r>
      <w:r w:rsidR="00CE4F1F">
        <w:rPr>
          <w:rFonts w:ascii="仿宋_GB2312" w:eastAsia="仿宋_GB2312" w:hAnsi="宋体" w:cs="Arial" w:hint="eastAsia"/>
          <w:kern w:val="0"/>
          <w:sz w:val="32"/>
          <w:szCs w:val="32"/>
        </w:rPr>
        <w:t>。</w:t>
      </w:r>
      <w:r>
        <w:rPr>
          <w:rFonts w:ascii="仿宋_GB2312" w:eastAsia="仿宋_GB2312" w:hAnsi="宋体" w:cs="Arial" w:hint="eastAsia"/>
          <w:kern w:val="0"/>
          <w:sz w:val="32"/>
          <w:szCs w:val="32"/>
        </w:rPr>
        <w:t>认真落实建设工地安全生产</w:t>
      </w:r>
      <w:r w:rsidR="00B40FF9">
        <w:rPr>
          <w:rFonts w:ascii="仿宋_GB2312" w:eastAsia="仿宋_GB2312" w:hAnsi="宋体" w:cs="Arial" w:hint="eastAsia"/>
          <w:kern w:val="0"/>
          <w:sz w:val="32"/>
          <w:szCs w:val="32"/>
        </w:rPr>
        <w:t>责任制</w:t>
      </w:r>
      <w:r w:rsidR="00CE4F1F">
        <w:rPr>
          <w:rFonts w:ascii="仿宋_GB2312" w:eastAsia="仿宋_GB2312" w:hAnsi="宋体" w:cs="Arial" w:hint="eastAsia"/>
          <w:kern w:val="0"/>
          <w:sz w:val="32"/>
          <w:szCs w:val="32"/>
        </w:rPr>
        <w:t>，依据各自的安全生产责任，</w:t>
      </w:r>
      <w:r w:rsidR="009D449B">
        <w:rPr>
          <w:rFonts w:ascii="仿宋_GB2312" w:eastAsia="仿宋_GB2312" w:hAnsi="宋体" w:cs="Arial" w:hint="eastAsia"/>
          <w:kern w:val="0"/>
          <w:sz w:val="32"/>
          <w:szCs w:val="32"/>
        </w:rPr>
        <w:t>履行</w:t>
      </w:r>
      <w:r w:rsidR="00CE4F1F">
        <w:rPr>
          <w:rFonts w:ascii="仿宋_GB2312" w:eastAsia="仿宋_GB2312" w:hAnsi="宋体" w:cs="Arial" w:hint="eastAsia"/>
          <w:kern w:val="0"/>
          <w:sz w:val="32"/>
          <w:szCs w:val="32"/>
        </w:rPr>
        <w:t>安全生产职责</w:t>
      </w:r>
      <w:r>
        <w:rPr>
          <w:rFonts w:ascii="仿宋_GB2312" w:eastAsia="仿宋_GB2312" w:hAnsi="宋体" w:cs="Arial" w:hint="eastAsia"/>
          <w:kern w:val="0"/>
          <w:sz w:val="32"/>
          <w:szCs w:val="32"/>
        </w:rPr>
        <w:t>。</w:t>
      </w:r>
      <w:r w:rsidR="00B40FF9">
        <w:rPr>
          <w:rFonts w:ascii="仿宋_GB2312" w:eastAsia="仿宋_GB2312" w:hAnsi="宋体" w:cs="Arial" w:hint="eastAsia"/>
          <w:kern w:val="0"/>
          <w:sz w:val="32"/>
          <w:szCs w:val="32"/>
        </w:rPr>
        <w:t>项目部要严格按照方案要求立即开展自查自纠工作，企业领导必须带队对各项目进行安全检查，形成书面资料备查。</w:t>
      </w:r>
    </w:p>
    <w:p w:rsidR="00A9359A" w:rsidRDefault="00A9359A" w:rsidP="00A9359A">
      <w:pPr>
        <w:widowControl/>
        <w:spacing w:line="560" w:lineRule="exact"/>
        <w:ind w:firstLineChars="230" w:firstLine="736"/>
        <w:jc w:val="left"/>
        <w:rPr>
          <w:rFonts w:ascii="仿宋_GB2312" w:eastAsia="仿宋_GB2312" w:hAnsi="宋体" w:cs="Arial"/>
          <w:kern w:val="0"/>
          <w:sz w:val="32"/>
          <w:szCs w:val="32"/>
        </w:rPr>
      </w:pPr>
      <w:r>
        <w:rPr>
          <w:rFonts w:ascii="仿宋_GB2312" w:eastAsia="仿宋_GB2312" w:hAnsi="宋体" w:cs="Arial" w:hint="eastAsia"/>
          <w:kern w:val="0"/>
          <w:sz w:val="32"/>
          <w:szCs w:val="32"/>
        </w:rPr>
        <w:t>我局将按照《方案》要求，每月对各建设工地进行抽查，对抽查不合格项目，将按相关规定予以处罚并实施通报批评。</w:t>
      </w:r>
    </w:p>
    <w:p w:rsidR="00A9359A" w:rsidRDefault="00A9359A" w:rsidP="00A9359A">
      <w:pPr>
        <w:widowControl/>
        <w:spacing w:line="560" w:lineRule="exact"/>
        <w:ind w:firstLineChars="181" w:firstLine="579"/>
        <w:jc w:val="left"/>
        <w:rPr>
          <w:rFonts w:ascii="仿宋_GB2312" w:eastAsia="仿宋_GB2312" w:hAnsi="宋体" w:cs="Arial"/>
          <w:kern w:val="0"/>
          <w:sz w:val="32"/>
          <w:szCs w:val="32"/>
        </w:rPr>
      </w:pPr>
      <w:r>
        <w:rPr>
          <w:rFonts w:ascii="仿宋_GB2312" w:eastAsia="仿宋_GB2312" w:hAnsi="宋体" w:cs="Arial" w:hint="eastAsia"/>
          <w:kern w:val="0"/>
          <w:sz w:val="32"/>
          <w:szCs w:val="32"/>
        </w:rPr>
        <w:t>特此通知</w:t>
      </w:r>
    </w:p>
    <w:p w:rsidR="00A9359A" w:rsidRDefault="00A9359A" w:rsidP="00A9359A">
      <w:pPr>
        <w:widowControl/>
        <w:spacing w:line="560" w:lineRule="exact"/>
        <w:ind w:firstLine="420"/>
        <w:jc w:val="left"/>
        <w:rPr>
          <w:rFonts w:ascii="仿宋_GB2312" w:eastAsia="仿宋_GB2312" w:hAnsi="宋体" w:cs="Arial"/>
          <w:kern w:val="0"/>
          <w:sz w:val="32"/>
          <w:szCs w:val="32"/>
        </w:rPr>
      </w:pPr>
    </w:p>
    <w:p w:rsidR="00A9359A" w:rsidRDefault="00A9359A" w:rsidP="00A9359A">
      <w:pPr>
        <w:widowControl/>
        <w:spacing w:line="560" w:lineRule="exact"/>
        <w:ind w:firstLineChars="181" w:firstLine="579"/>
        <w:jc w:val="left"/>
        <w:rPr>
          <w:rFonts w:ascii="仿宋_GB2312" w:eastAsia="仿宋_GB2312" w:hAnsi="宋体" w:cs="Arial"/>
          <w:kern w:val="0"/>
          <w:sz w:val="32"/>
          <w:szCs w:val="32"/>
        </w:rPr>
      </w:pPr>
      <w:r>
        <w:rPr>
          <w:rFonts w:ascii="仿宋_GB2312" w:eastAsia="仿宋_GB2312" w:hAnsi="宋体" w:cs="Arial" w:hint="eastAsia"/>
          <w:kern w:val="0"/>
          <w:sz w:val="32"/>
          <w:szCs w:val="32"/>
        </w:rPr>
        <w:t>附件：《</w:t>
      </w:r>
      <w:r w:rsidRPr="00A9359A">
        <w:rPr>
          <w:rFonts w:ascii="仿宋_GB2312" w:eastAsia="仿宋_GB2312" w:hint="eastAsia"/>
          <w:sz w:val="32"/>
          <w:szCs w:val="32"/>
        </w:rPr>
        <w:t>全市建筑施工今冬明春安全生产工作方案</w:t>
      </w:r>
      <w:r>
        <w:rPr>
          <w:rFonts w:ascii="仿宋_GB2312" w:eastAsia="仿宋_GB2312" w:hAnsi="宋体" w:cs="Arial" w:hint="eastAsia"/>
          <w:kern w:val="0"/>
          <w:sz w:val="32"/>
          <w:szCs w:val="32"/>
        </w:rPr>
        <w:t>》</w:t>
      </w:r>
    </w:p>
    <w:p w:rsidR="00A9359A" w:rsidRDefault="00A9359A" w:rsidP="00D63D7A">
      <w:pPr>
        <w:widowControl/>
        <w:spacing w:line="560" w:lineRule="exact"/>
        <w:jc w:val="left"/>
        <w:rPr>
          <w:rFonts w:ascii="仿宋_GB2312" w:eastAsia="仿宋_GB2312" w:hAnsi="宋体" w:cs="Arial"/>
          <w:kern w:val="0"/>
          <w:sz w:val="32"/>
          <w:szCs w:val="32"/>
        </w:rPr>
      </w:pPr>
    </w:p>
    <w:p w:rsidR="00A9359A" w:rsidRDefault="00A9359A" w:rsidP="00A9359A">
      <w:pPr>
        <w:widowControl/>
        <w:spacing w:line="560" w:lineRule="exact"/>
        <w:ind w:firstLineChars="181" w:firstLine="579"/>
        <w:jc w:val="right"/>
        <w:rPr>
          <w:rFonts w:ascii="仿宋_GB2312" w:eastAsia="仿宋_GB2312" w:hAnsi="宋体" w:cs="Arial"/>
          <w:kern w:val="0"/>
          <w:sz w:val="32"/>
          <w:szCs w:val="32"/>
        </w:rPr>
      </w:pPr>
      <w:r>
        <w:rPr>
          <w:rFonts w:ascii="仿宋_GB2312" w:eastAsia="仿宋_GB2312" w:hAnsi="宋体" w:cs="Arial" w:hint="eastAsia"/>
          <w:kern w:val="0"/>
          <w:sz w:val="32"/>
          <w:szCs w:val="32"/>
        </w:rPr>
        <w:t>高新区规划建设局</w:t>
      </w:r>
    </w:p>
    <w:p w:rsidR="00A9359A" w:rsidRDefault="00A9359A" w:rsidP="00A9359A">
      <w:pPr>
        <w:widowControl/>
        <w:spacing w:line="560" w:lineRule="exact"/>
        <w:ind w:firstLineChars="181" w:firstLine="579"/>
        <w:jc w:val="right"/>
        <w:rPr>
          <w:rFonts w:ascii="仿宋_GB2312" w:eastAsia="仿宋_GB2312" w:hAnsi="宋体" w:cs="Arial"/>
          <w:kern w:val="0"/>
          <w:sz w:val="32"/>
          <w:szCs w:val="32"/>
        </w:rPr>
      </w:pPr>
      <w:r>
        <w:rPr>
          <w:rFonts w:ascii="仿宋_GB2312" w:eastAsia="仿宋_GB2312" w:hAnsi="宋体" w:cs="Arial" w:hint="eastAsia"/>
          <w:kern w:val="0"/>
          <w:sz w:val="32"/>
          <w:szCs w:val="32"/>
        </w:rPr>
        <w:t>2017年1月6日</w:t>
      </w:r>
    </w:p>
    <w:p w:rsidR="00D63D7A" w:rsidRDefault="00D63D7A"/>
    <w:p w:rsidR="00ED177D" w:rsidRDefault="00ED177D" w:rsidP="00D63D7A">
      <w:pPr>
        <w:pStyle w:val="a3"/>
        <w:spacing w:before="0" w:beforeAutospacing="0" w:after="0" w:afterAutospacing="0" w:line="460" w:lineRule="exact"/>
        <w:jc w:val="both"/>
        <w:rPr>
          <w:rFonts w:cs="Arial"/>
          <w:b/>
          <w:sz w:val="28"/>
          <w:szCs w:val="28"/>
        </w:rPr>
      </w:pPr>
    </w:p>
    <w:p w:rsidR="00ED177D" w:rsidRDefault="00ED177D" w:rsidP="00D63D7A">
      <w:pPr>
        <w:pStyle w:val="a3"/>
        <w:spacing w:before="0" w:beforeAutospacing="0" w:after="0" w:afterAutospacing="0" w:line="460" w:lineRule="exact"/>
        <w:jc w:val="both"/>
        <w:rPr>
          <w:rFonts w:cs="Arial"/>
          <w:b/>
          <w:sz w:val="28"/>
          <w:szCs w:val="28"/>
        </w:rPr>
      </w:pPr>
    </w:p>
    <w:p w:rsidR="00D63D7A" w:rsidRPr="001B015A" w:rsidRDefault="00D63D7A" w:rsidP="00D63D7A">
      <w:pPr>
        <w:pStyle w:val="a3"/>
        <w:spacing w:before="0" w:beforeAutospacing="0" w:after="0" w:afterAutospacing="0" w:line="460" w:lineRule="exact"/>
        <w:jc w:val="both"/>
        <w:rPr>
          <w:rFonts w:cs="Arial"/>
          <w:b/>
          <w:sz w:val="28"/>
          <w:szCs w:val="28"/>
        </w:rPr>
      </w:pPr>
      <w:r w:rsidRPr="001B015A">
        <w:rPr>
          <w:rFonts w:cs="Arial" w:hint="eastAsia"/>
          <w:b/>
          <w:sz w:val="28"/>
          <w:szCs w:val="28"/>
        </w:rPr>
        <w:lastRenderedPageBreak/>
        <w:t>附件</w:t>
      </w:r>
    </w:p>
    <w:p w:rsidR="00D63D7A" w:rsidRPr="001B015A" w:rsidRDefault="00D63D7A" w:rsidP="00D63D7A">
      <w:pPr>
        <w:pStyle w:val="a3"/>
        <w:spacing w:before="0" w:beforeAutospacing="0" w:after="0" w:afterAutospacing="0" w:line="460" w:lineRule="exact"/>
        <w:jc w:val="center"/>
        <w:rPr>
          <w:rFonts w:cs="Arial"/>
          <w:b/>
          <w:sz w:val="28"/>
          <w:szCs w:val="28"/>
        </w:rPr>
      </w:pPr>
      <w:r w:rsidRPr="001B015A">
        <w:rPr>
          <w:rFonts w:cs="Arial" w:hint="eastAsia"/>
          <w:b/>
          <w:sz w:val="28"/>
          <w:szCs w:val="28"/>
        </w:rPr>
        <w:t>全市建筑施工今冬明春安全生产工作方案</w:t>
      </w:r>
    </w:p>
    <w:p w:rsidR="00D63D7A" w:rsidRPr="001B015A" w:rsidRDefault="00D63D7A" w:rsidP="001B015A">
      <w:pPr>
        <w:pStyle w:val="a3"/>
        <w:spacing w:before="0" w:beforeAutospacing="0" w:after="0" w:afterAutospacing="0" w:line="460" w:lineRule="exact"/>
        <w:ind w:firstLineChars="200" w:firstLine="560"/>
        <w:jc w:val="both"/>
        <w:rPr>
          <w:rFonts w:cs="Arial"/>
          <w:sz w:val="28"/>
          <w:szCs w:val="28"/>
        </w:rPr>
      </w:pPr>
    </w:p>
    <w:p w:rsidR="00D63D7A" w:rsidRPr="001B015A" w:rsidRDefault="00D63D7A" w:rsidP="001B015A">
      <w:pPr>
        <w:pStyle w:val="a3"/>
        <w:spacing w:before="0" w:beforeAutospacing="0" w:after="0" w:afterAutospacing="0" w:line="460" w:lineRule="exact"/>
        <w:ind w:firstLineChars="200" w:firstLine="560"/>
        <w:jc w:val="both"/>
        <w:rPr>
          <w:rFonts w:cs="Arial"/>
          <w:sz w:val="28"/>
          <w:szCs w:val="28"/>
        </w:rPr>
      </w:pPr>
      <w:r w:rsidRPr="001B015A">
        <w:rPr>
          <w:rFonts w:cs="Arial" w:hint="eastAsia"/>
          <w:sz w:val="28"/>
          <w:szCs w:val="28"/>
        </w:rPr>
        <w:t>岁末年初历来是生产安全事故易发、多发期。随着低温、雨雪、雾霾、寒潮等极端天气和年底赶工期、抢进度行为增多，诱发安全事故因素陡增。为扎实做好这一时段的安全生产工作，有效防范和遏制生产安全事故发生，特制定本方案。</w:t>
      </w:r>
    </w:p>
    <w:p w:rsidR="00D63D7A" w:rsidRPr="001B015A" w:rsidRDefault="00D63D7A" w:rsidP="001B015A">
      <w:pPr>
        <w:pStyle w:val="a3"/>
        <w:spacing w:before="0" w:beforeAutospacing="0" w:after="0" w:afterAutospacing="0" w:line="460" w:lineRule="exact"/>
        <w:ind w:firstLineChars="200" w:firstLine="560"/>
        <w:jc w:val="both"/>
        <w:rPr>
          <w:rFonts w:cs="Arial"/>
          <w:sz w:val="28"/>
          <w:szCs w:val="28"/>
        </w:rPr>
      </w:pPr>
      <w:r w:rsidRPr="001B015A">
        <w:rPr>
          <w:rFonts w:cs="Arial" w:hint="eastAsia"/>
          <w:sz w:val="28"/>
          <w:szCs w:val="28"/>
        </w:rPr>
        <w:t>一、指导思想</w:t>
      </w:r>
    </w:p>
    <w:p w:rsidR="00D63D7A" w:rsidRPr="001B015A" w:rsidRDefault="00D63D7A" w:rsidP="001B015A">
      <w:pPr>
        <w:pStyle w:val="a3"/>
        <w:spacing w:before="0" w:beforeAutospacing="0" w:after="0" w:afterAutospacing="0" w:line="460" w:lineRule="exact"/>
        <w:ind w:firstLineChars="200" w:firstLine="560"/>
        <w:jc w:val="both"/>
        <w:rPr>
          <w:rFonts w:cs="Arial"/>
          <w:sz w:val="28"/>
          <w:szCs w:val="28"/>
        </w:rPr>
      </w:pPr>
      <w:r w:rsidRPr="001B015A">
        <w:rPr>
          <w:rFonts w:cs="Arial" w:hint="eastAsia"/>
          <w:sz w:val="28"/>
          <w:szCs w:val="28"/>
        </w:rPr>
        <w:t>以习近平总书记关于安全生产系列论述为指导，牢固树立发展决不能以牺牲安全为代价的红线意识，坚持党政同责、一岗双责、齐抓共管、失职追责，严格落实企业主体责任、部门监管责任，把责任层层压实到基层操作层面，以防范和遏制较大及以上生产安全事故为重点，制定落实管用适用的工作措施，确保人民群众生命财产安全。</w:t>
      </w:r>
    </w:p>
    <w:p w:rsidR="00D63D7A" w:rsidRPr="001B015A" w:rsidRDefault="00D63D7A" w:rsidP="001B015A">
      <w:pPr>
        <w:pStyle w:val="a3"/>
        <w:spacing w:before="0" w:beforeAutospacing="0" w:after="0" w:afterAutospacing="0" w:line="460" w:lineRule="exact"/>
        <w:ind w:firstLineChars="200" w:firstLine="560"/>
        <w:jc w:val="both"/>
        <w:rPr>
          <w:rFonts w:cs="Arial"/>
          <w:sz w:val="28"/>
          <w:szCs w:val="28"/>
        </w:rPr>
      </w:pPr>
      <w:r w:rsidRPr="001B015A">
        <w:rPr>
          <w:rFonts w:cs="Arial" w:hint="eastAsia"/>
          <w:sz w:val="28"/>
          <w:szCs w:val="28"/>
        </w:rPr>
        <w:t>二、工作目标</w:t>
      </w:r>
    </w:p>
    <w:p w:rsidR="00D63D7A" w:rsidRPr="001B015A" w:rsidRDefault="00D63D7A" w:rsidP="001B015A">
      <w:pPr>
        <w:pStyle w:val="a3"/>
        <w:spacing w:before="0" w:beforeAutospacing="0" w:after="0" w:afterAutospacing="0" w:line="460" w:lineRule="exact"/>
        <w:ind w:firstLineChars="200" w:firstLine="560"/>
        <w:jc w:val="both"/>
        <w:rPr>
          <w:rFonts w:cs="Arial"/>
          <w:sz w:val="28"/>
          <w:szCs w:val="28"/>
        </w:rPr>
      </w:pPr>
      <w:r w:rsidRPr="001B015A">
        <w:rPr>
          <w:rFonts w:cs="Arial" w:hint="eastAsia"/>
          <w:sz w:val="28"/>
          <w:szCs w:val="28"/>
        </w:rPr>
        <w:t>针对今冬明春建筑施工安全生产工作的特点，组织开展安全生产大检查，深化建筑施工安全专项整治，认真排查治理安全隐患，严厉打击非法违法行为，加强监测预警，做好应急值守，完善应急预案，坚决防范和遏制较大及以上生产安全事故发生，保持今冬明春特别是“两节”、“两会”等重要时段安全生产形势稳定。</w:t>
      </w:r>
    </w:p>
    <w:p w:rsidR="00D63D7A" w:rsidRPr="001B015A" w:rsidRDefault="00D63D7A" w:rsidP="001B015A">
      <w:pPr>
        <w:pStyle w:val="a3"/>
        <w:widowControl w:val="0"/>
        <w:spacing w:before="0" w:beforeAutospacing="0" w:after="0" w:afterAutospacing="0" w:line="460" w:lineRule="exact"/>
        <w:ind w:firstLineChars="200" w:firstLine="560"/>
        <w:jc w:val="both"/>
        <w:rPr>
          <w:rFonts w:cs="Arial"/>
          <w:sz w:val="28"/>
          <w:szCs w:val="28"/>
        </w:rPr>
      </w:pPr>
      <w:r w:rsidRPr="001B015A">
        <w:rPr>
          <w:rFonts w:cs="Arial" w:hint="eastAsia"/>
          <w:sz w:val="28"/>
          <w:szCs w:val="28"/>
        </w:rPr>
        <w:t>三、工作重点</w:t>
      </w:r>
    </w:p>
    <w:p w:rsidR="00D63D7A" w:rsidRPr="001B015A" w:rsidRDefault="00D63D7A" w:rsidP="001B015A">
      <w:pPr>
        <w:pStyle w:val="a3"/>
        <w:widowControl w:val="0"/>
        <w:spacing w:before="0" w:beforeAutospacing="0" w:after="0" w:afterAutospacing="0" w:line="460" w:lineRule="exact"/>
        <w:ind w:firstLineChars="200" w:firstLine="560"/>
        <w:jc w:val="both"/>
        <w:rPr>
          <w:rFonts w:cs="Arial"/>
          <w:sz w:val="28"/>
          <w:szCs w:val="28"/>
        </w:rPr>
      </w:pPr>
      <w:r w:rsidRPr="001B015A">
        <w:rPr>
          <w:rFonts w:cs="Arial" w:hint="eastAsia"/>
          <w:sz w:val="28"/>
          <w:szCs w:val="28"/>
        </w:rPr>
        <w:t>（一）督促施工企业严格落实安全生产主体责任，强化安全检查和技术交底，把安全生产责任和措施层层落实到每一个项目和一线操作人员，坚决杜绝“三违”行为。</w:t>
      </w:r>
    </w:p>
    <w:p w:rsidR="00D63D7A" w:rsidRPr="001B015A" w:rsidRDefault="00D63D7A" w:rsidP="001B015A">
      <w:pPr>
        <w:pStyle w:val="a3"/>
        <w:spacing w:before="0" w:beforeAutospacing="0" w:after="0" w:afterAutospacing="0" w:line="460" w:lineRule="exact"/>
        <w:ind w:firstLineChars="200" w:firstLine="560"/>
        <w:jc w:val="both"/>
        <w:rPr>
          <w:rFonts w:cs="Arial"/>
          <w:sz w:val="28"/>
          <w:szCs w:val="28"/>
        </w:rPr>
      </w:pPr>
      <w:r w:rsidRPr="001B015A">
        <w:rPr>
          <w:rFonts w:cs="Arial" w:hint="eastAsia"/>
          <w:sz w:val="28"/>
          <w:szCs w:val="28"/>
        </w:rPr>
        <w:t>（二）继续扎实开展建筑施工专项整治，以起重机械安拆、支模架、深基坑工程为重点，突出现场、查漏补缺、排查隐患，督促落实整改，及时消除隐患。</w:t>
      </w:r>
    </w:p>
    <w:p w:rsidR="00D63D7A" w:rsidRPr="001B015A" w:rsidRDefault="00D63D7A" w:rsidP="001B015A">
      <w:pPr>
        <w:pStyle w:val="a3"/>
        <w:spacing w:before="0" w:beforeAutospacing="0" w:after="0" w:afterAutospacing="0" w:line="460" w:lineRule="exact"/>
        <w:ind w:firstLineChars="200" w:firstLine="560"/>
        <w:jc w:val="both"/>
        <w:rPr>
          <w:rFonts w:cs="Arial"/>
          <w:sz w:val="28"/>
          <w:szCs w:val="28"/>
        </w:rPr>
      </w:pPr>
      <w:r w:rsidRPr="001B015A">
        <w:rPr>
          <w:rFonts w:cs="Arial" w:hint="eastAsia"/>
          <w:sz w:val="28"/>
          <w:szCs w:val="28"/>
        </w:rPr>
        <w:lastRenderedPageBreak/>
        <w:t>（三）针对高坠事故多发态势，开展“防高坠、防物体打击”专项行动。</w:t>
      </w:r>
    </w:p>
    <w:p w:rsidR="00D63D7A" w:rsidRPr="001B015A" w:rsidRDefault="00D63D7A" w:rsidP="001B015A">
      <w:pPr>
        <w:pStyle w:val="a3"/>
        <w:spacing w:before="0" w:beforeAutospacing="0" w:after="0" w:afterAutospacing="0" w:line="460" w:lineRule="exact"/>
        <w:ind w:firstLineChars="200" w:firstLine="560"/>
        <w:jc w:val="both"/>
        <w:rPr>
          <w:rFonts w:cs="Arial"/>
          <w:sz w:val="28"/>
          <w:szCs w:val="28"/>
        </w:rPr>
      </w:pPr>
      <w:r w:rsidRPr="001B015A">
        <w:rPr>
          <w:rFonts w:cs="Arial" w:hint="eastAsia"/>
          <w:sz w:val="28"/>
          <w:szCs w:val="28"/>
        </w:rPr>
        <w:t>（四）严厉打击惩治各类违法违规行为，彻底检查，严格执法，严厉打击各类建筑施工安全生产违法违规行为，规范安全生产法治秩序。</w:t>
      </w:r>
    </w:p>
    <w:p w:rsidR="00D63D7A" w:rsidRPr="001B015A" w:rsidRDefault="00D63D7A" w:rsidP="001B015A">
      <w:pPr>
        <w:pStyle w:val="a3"/>
        <w:spacing w:before="0" w:beforeAutospacing="0" w:after="0" w:afterAutospacing="0" w:line="460" w:lineRule="exact"/>
        <w:ind w:firstLineChars="200" w:firstLine="560"/>
        <w:jc w:val="both"/>
        <w:rPr>
          <w:rFonts w:cs="Arial"/>
          <w:sz w:val="28"/>
          <w:szCs w:val="28"/>
        </w:rPr>
      </w:pPr>
      <w:r w:rsidRPr="001B015A">
        <w:rPr>
          <w:rFonts w:cs="Arial" w:hint="eastAsia"/>
          <w:sz w:val="28"/>
          <w:szCs w:val="28"/>
        </w:rPr>
        <w:t>（五）认真做好建筑施工消防安全工作，加强对易燃易爆物品管理，严格执行明火作业审批制度，防止火灾事故发生。</w:t>
      </w:r>
    </w:p>
    <w:p w:rsidR="00D63D7A" w:rsidRPr="001B015A" w:rsidRDefault="00D63D7A" w:rsidP="001B015A">
      <w:pPr>
        <w:pStyle w:val="a3"/>
        <w:spacing w:before="0" w:beforeAutospacing="0" w:after="0" w:afterAutospacing="0" w:line="460" w:lineRule="exact"/>
        <w:ind w:firstLineChars="200" w:firstLine="560"/>
        <w:jc w:val="both"/>
        <w:rPr>
          <w:rFonts w:cs="Arial"/>
          <w:sz w:val="28"/>
          <w:szCs w:val="28"/>
        </w:rPr>
      </w:pPr>
      <w:r w:rsidRPr="001B015A">
        <w:rPr>
          <w:rFonts w:cs="Arial" w:hint="eastAsia"/>
          <w:sz w:val="28"/>
          <w:szCs w:val="28"/>
        </w:rPr>
        <w:t>（六）进一步加强对从业人员的安全教育，努力提高作业人员的安全意识和自我保护能力。</w:t>
      </w:r>
    </w:p>
    <w:p w:rsidR="00D63D7A" w:rsidRPr="001B015A" w:rsidRDefault="00D63D7A" w:rsidP="001B015A">
      <w:pPr>
        <w:pStyle w:val="a3"/>
        <w:widowControl w:val="0"/>
        <w:spacing w:before="0" w:beforeAutospacing="0" w:after="0" w:afterAutospacing="0" w:line="460" w:lineRule="exact"/>
        <w:ind w:firstLineChars="200" w:firstLine="560"/>
        <w:jc w:val="both"/>
        <w:rPr>
          <w:rFonts w:cs="Arial"/>
          <w:sz w:val="28"/>
          <w:szCs w:val="28"/>
        </w:rPr>
      </w:pPr>
      <w:r w:rsidRPr="001B015A">
        <w:rPr>
          <w:rFonts w:cs="Arial" w:hint="eastAsia"/>
          <w:sz w:val="28"/>
          <w:szCs w:val="28"/>
        </w:rPr>
        <w:t>（七）加强对城市轨道交通工程施工安全监督检查，督促各方主体认真履行安全生产主体责任，确保城市轨道交通工程施工安全。</w:t>
      </w:r>
    </w:p>
    <w:p w:rsidR="00D63D7A" w:rsidRPr="001B015A" w:rsidRDefault="00D63D7A" w:rsidP="001B015A">
      <w:pPr>
        <w:pStyle w:val="a3"/>
        <w:widowControl w:val="0"/>
        <w:spacing w:before="0" w:beforeAutospacing="0" w:after="0" w:afterAutospacing="0" w:line="460" w:lineRule="exact"/>
        <w:ind w:firstLineChars="200" w:firstLine="560"/>
        <w:jc w:val="both"/>
        <w:rPr>
          <w:rFonts w:cs="Arial"/>
          <w:sz w:val="28"/>
          <w:szCs w:val="28"/>
        </w:rPr>
      </w:pPr>
      <w:r w:rsidRPr="001B015A">
        <w:rPr>
          <w:rFonts w:cs="Arial" w:hint="eastAsia"/>
          <w:sz w:val="28"/>
          <w:szCs w:val="28"/>
        </w:rPr>
        <w:t>（八）加强对建设工地环境治理工作的监管，按照</w:t>
      </w:r>
      <w:r w:rsidRPr="001B015A">
        <w:rPr>
          <w:rFonts w:hint="eastAsia"/>
          <w:sz w:val="28"/>
          <w:szCs w:val="28"/>
        </w:rPr>
        <w:t>建设工地扬尘治理“六必须、六不准”要求，从出入口设置、土方开挖和总平面施工等方面加强施工现场扬尘管控。</w:t>
      </w:r>
    </w:p>
    <w:p w:rsidR="00D63D7A" w:rsidRPr="001B015A" w:rsidRDefault="00D63D7A" w:rsidP="001B015A">
      <w:pPr>
        <w:pStyle w:val="a3"/>
        <w:spacing w:before="0" w:beforeAutospacing="0" w:after="0" w:afterAutospacing="0" w:line="460" w:lineRule="exact"/>
        <w:ind w:firstLineChars="200" w:firstLine="560"/>
        <w:jc w:val="both"/>
        <w:rPr>
          <w:rFonts w:cs="Arial"/>
          <w:sz w:val="28"/>
          <w:szCs w:val="28"/>
        </w:rPr>
      </w:pPr>
      <w:r w:rsidRPr="001B015A">
        <w:rPr>
          <w:rFonts w:cs="Arial" w:hint="eastAsia"/>
          <w:sz w:val="28"/>
          <w:szCs w:val="28"/>
        </w:rPr>
        <w:t>四、工作措施</w:t>
      </w:r>
    </w:p>
    <w:p w:rsidR="00D63D7A" w:rsidRPr="001B015A" w:rsidRDefault="00D63D7A" w:rsidP="001B015A">
      <w:pPr>
        <w:pStyle w:val="a3"/>
        <w:spacing w:before="0" w:beforeAutospacing="0" w:after="0" w:afterAutospacing="0" w:line="460" w:lineRule="exact"/>
        <w:ind w:firstLineChars="200" w:firstLine="560"/>
        <w:jc w:val="both"/>
        <w:rPr>
          <w:rFonts w:cs="Arial"/>
          <w:sz w:val="28"/>
          <w:szCs w:val="28"/>
        </w:rPr>
      </w:pPr>
      <w:r w:rsidRPr="001B015A">
        <w:rPr>
          <w:rFonts w:cs="Arial" w:hint="eastAsia"/>
          <w:bCs/>
          <w:sz w:val="28"/>
          <w:szCs w:val="28"/>
        </w:rPr>
        <w:t>（一）立即开展安全生产大检查。</w:t>
      </w:r>
      <w:r w:rsidRPr="001B015A">
        <w:rPr>
          <w:rFonts w:cs="Arial" w:hint="eastAsia"/>
          <w:sz w:val="28"/>
          <w:szCs w:val="28"/>
        </w:rPr>
        <w:t>各建设主管部门和各级安全监督机构要立即开展建筑施工安全大检查，重点检查各企业贯彻落实省、市关于安全生产决策部署、执行各项规章制度情况，检查各类企业履行安全生产主体责任、加强现场安全管理和重大危险源监控、强化关键设施装置安全运行维护和落实冬季安全防护措施情况。对辖区内所有在建项目做到“全覆盖”检查，检查发现的问题和隐患，要立即责令有关单位整改，不能立即整改的要逐一制定整改方案，做到责任、措施、资金、时限和预案“五落实”。对存在重大安全隐患，不能保证安全生产的，要坚决责令停工整顿。对因工作责任不落实，措施不到位导致事故发生的，要严肃追责。</w:t>
      </w:r>
    </w:p>
    <w:p w:rsidR="00D63D7A" w:rsidRPr="001B015A" w:rsidRDefault="00D63D7A" w:rsidP="001B015A">
      <w:pPr>
        <w:pStyle w:val="a3"/>
        <w:spacing w:before="0" w:beforeAutospacing="0" w:after="0" w:afterAutospacing="0" w:line="460" w:lineRule="exact"/>
        <w:ind w:firstLineChars="200" w:firstLine="560"/>
        <w:jc w:val="both"/>
        <w:rPr>
          <w:rFonts w:cs="Arial"/>
          <w:sz w:val="28"/>
          <w:szCs w:val="28"/>
        </w:rPr>
      </w:pPr>
      <w:r w:rsidRPr="001B015A">
        <w:rPr>
          <w:rFonts w:cs="Arial" w:hint="eastAsia"/>
          <w:bCs/>
          <w:sz w:val="28"/>
          <w:szCs w:val="28"/>
        </w:rPr>
        <w:t>（二）开展“打非治违”工作。</w:t>
      </w:r>
      <w:r w:rsidRPr="001B015A">
        <w:rPr>
          <w:rFonts w:cs="Arial" w:hint="eastAsia"/>
          <w:sz w:val="28"/>
          <w:szCs w:val="28"/>
        </w:rPr>
        <w:t>各建设主管部门和各级安全监督机构要根据建筑施工今冬明春安全生产工作特点，继续开展“打非治违”工作，合理运用“双随机”抽查、暗查暗访等各种手段，依法严厉打击各类非法违法行为。对严重违法违规行为，依法依规，严肃追究责任。</w:t>
      </w:r>
    </w:p>
    <w:p w:rsidR="00D63D7A" w:rsidRPr="001B015A" w:rsidRDefault="00D63D7A" w:rsidP="001B015A">
      <w:pPr>
        <w:pStyle w:val="a3"/>
        <w:widowControl w:val="0"/>
        <w:spacing w:before="0" w:beforeAutospacing="0" w:after="0" w:afterAutospacing="0" w:line="460" w:lineRule="exact"/>
        <w:ind w:firstLineChars="200" w:firstLine="560"/>
        <w:jc w:val="both"/>
        <w:rPr>
          <w:rFonts w:cs="Arial"/>
          <w:sz w:val="28"/>
          <w:szCs w:val="28"/>
        </w:rPr>
      </w:pPr>
      <w:r w:rsidRPr="001B015A">
        <w:rPr>
          <w:rFonts w:cs="Arial" w:hint="eastAsia"/>
          <w:bCs/>
          <w:sz w:val="28"/>
          <w:szCs w:val="28"/>
        </w:rPr>
        <w:lastRenderedPageBreak/>
        <w:t>（三）开展安全生产专项督查。</w:t>
      </w:r>
      <w:r w:rsidRPr="001B015A">
        <w:rPr>
          <w:rFonts w:cs="Arial" w:hint="eastAsia"/>
          <w:sz w:val="28"/>
          <w:szCs w:val="28"/>
        </w:rPr>
        <w:t>市建委将在元旦、春节和“两会”等重点时段，组织安全生产督查检查，督促各建设主管部门和各级安全监督机构切实履行行业安全监管职责，确保相关工作落实到位。</w:t>
      </w:r>
    </w:p>
    <w:p w:rsidR="00D63D7A" w:rsidRPr="001B015A" w:rsidRDefault="00D63D7A" w:rsidP="001B015A">
      <w:pPr>
        <w:pStyle w:val="a3"/>
        <w:spacing w:before="0" w:beforeAutospacing="0" w:after="0" w:afterAutospacing="0" w:line="460" w:lineRule="exact"/>
        <w:ind w:firstLineChars="200" w:firstLine="560"/>
        <w:jc w:val="both"/>
        <w:rPr>
          <w:rFonts w:cs="Arial"/>
          <w:sz w:val="28"/>
          <w:szCs w:val="28"/>
        </w:rPr>
      </w:pPr>
      <w:r w:rsidRPr="001B015A">
        <w:rPr>
          <w:rFonts w:cs="Arial" w:hint="eastAsia"/>
          <w:sz w:val="28"/>
          <w:szCs w:val="28"/>
        </w:rPr>
        <w:t>五、时间安排</w:t>
      </w:r>
    </w:p>
    <w:p w:rsidR="00D63D7A" w:rsidRPr="001B015A" w:rsidRDefault="00D63D7A" w:rsidP="001B015A">
      <w:pPr>
        <w:pStyle w:val="a3"/>
        <w:spacing w:before="0" w:beforeAutospacing="0" w:after="0" w:afterAutospacing="0" w:line="460" w:lineRule="exact"/>
        <w:ind w:firstLineChars="200" w:firstLine="560"/>
        <w:jc w:val="both"/>
        <w:rPr>
          <w:rFonts w:cs="Arial"/>
          <w:sz w:val="28"/>
          <w:szCs w:val="28"/>
        </w:rPr>
      </w:pPr>
      <w:r w:rsidRPr="001B015A">
        <w:rPr>
          <w:rFonts w:cs="Arial" w:hint="eastAsia"/>
          <w:sz w:val="28"/>
          <w:szCs w:val="28"/>
        </w:rPr>
        <w:t>即日起至3月底。分为三个阶段。</w:t>
      </w:r>
    </w:p>
    <w:p w:rsidR="00D63D7A" w:rsidRPr="001B015A" w:rsidRDefault="00D63D7A" w:rsidP="001B015A">
      <w:pPr>
        <w:pStyle w:val="a3"/>
        <w:spacing w:before="0" w:beforeAutospacing="0" w:after="0" w:afterAutospacing="0" w:line="460" w:lineRule="exact"/>
        <w:ind w:firstLineChars="200" w:firstLine="560"/>
        <w:jc w:val="both"/>
        <w:rPr>
          <w:rFonts w:cs="Arial"/>
          <w:sz w:val="28"/>
          <w:szCs w:val="28"/>
        </w:rPr>
      </w:pPr>
      <w:r w:rsidRPr="001B015A">
        <w:rPr>
          <w:rFonts w:cs="Arial" w:hint="eastAsia"/>
          <w:sz w:val="28"/>
          <w:szCs w:val="28"/>
        </w:rPr>
        <w:t>第一阶段（即日起至2017年1月底）。春节节前安全检查。各在建项目要组织开展安全大检查，不得赶工期；安排好春节期间值班工作，并将值班人员名单报所属安监站备案。各建设主管部门和各级安全监督机构要对辖区内在建项目进行检查。</w:t>
      </w:r>
    </w:p>
    <w:p w:rsidR="00D63D7A" w:rsidRPr="001B015A" w:rsidRDefault="00D63D7A" w:rsidP="001B015A">
      <w:pPr>
        <w:pStyle w:val="a3"/>
        <w:spacing w:before="0" w:beforeAutospacing="0" w:after="0" w:afterAutospacing="0" w:line="460" w:lineRule="exact"/>
        <w:ind w:firstLineChars="200" w:firstLine="560"/>
        <w:jc w:val="both"/>
        <w:rPr>
          <w:color w:val="000000"/>
          <w:sz w:val="28"/>
          <w:szCs w:val="28"/>
        </w:rPr>
      </w:pPr>
      <w:r w:rsidRPr="001B015A">
        <w:rPr>
          <w:rFonts w:cs="Arial" w:hint="eastAsia"/>
          <w:sz w:val="28"/>
          <w:szCs w:val="28"/>
        </w:rPr>
        <w:t>第二阶段（</w:t>
      </w:r>
      <w:smartTag w:uri="urn:schemas-microsoft-com:office:smarttags" w:element="chsdate">
        <w:smartTagPr>
          <w:attr w:name="IsROCDate" w:val="False"/>
          <w:attr w:name="IsLunarDate" w:val="False"/>
          <w:attr w:name="Day" w:val="1"/>
          <w:attr w:name="Month" w:val="2"/>
          <w:attr w:name="Year" w:val="2017"/>
        </w:smartTagPr>
        <w:r w:rsidRPr="001B015A">
          <w:rPr>
            <w:rFonts w:cs="Arial" w:hint="eastAsia"/>
            <w:sz w:val="28"/>
            <w:szCs w:val="28"/>
          </w:rPr>
          <w:t>2017年2月1日</w:t>
        </w:r>
      </w:smartTag>
      <w:r w:rsidRPr="001B015A">
        <w:rPr>
          <w:rFonts w:cs="Arial" w:hint="eastAsia"/>
          <w:sz w:val="28"/>
          <w:szCs w:val="28"/>
        </w:rPr>
        <w:t>至2月底）。开展节后复工检查。</w:t>
      </w:r>
      <w:r w:rsidRPr="001B015A">
        <w:rPr>
          <w:rFonts w:hint="eastAsia"/>
          <w:color w:val="000000"/>
          <w:sz w:val="28"/>
          <w:szCs w:val="28"/>
        </w:rPr>
        <w:t>全市所有在建工程复工前必须经现场检查合格，管理人员和各配合工种施工到位并进行了节后复工安全教育的情况下，经由施工、监理、建设单位项目负责人签字确认后方可复工，并将《</w:t>
      </w:r>
      <w:r w:rsidRPr="001B015A">
        <w:rPr>
          <w:rFonts w:hint="eastAsia"/>
          <w:sz w:val="28"/>
          <w:szCs w:val="28"/>
        </w:rPr>
        <w:t>建筑工程节后复工安全检查表</w:t>
      </w:r>
      <w:r w:rsidRPr="001B015A">
        <w:rPr>
          <w:rFonts w:hint="eastAsia"/>
          <w:color w:val="000000"/>
          <w:sz w:val="28"/>
          <w:szCs w:val="28"/>
        </w:rPr>
        <w:t>》（见附件1）报送所属安监站备查。各在建项目可在市建委网站下载中心下载《</w:t>
      </w:r>
      <w:r w:rsidRPr="001B015A">
        <w:rPr>
          <w:rFonts w:hint="eastAsia"/>
          <w:sz w:val="28"/>
          <w:szCs w:val="28"/>
        </w:rPr>
        <w:t>建筑工程节后复工安全检查表</w:t>
      </w:r>
      <w:r w:rsidRPr="001B015A">
        <w:rPr>
          <w:rFonts w:hint="eastAsia"/>
          <w:color w:val="000000"/>
          <w:sz w:val="28"/>
          <w:szCs w:val="28"/>
        </w:rPr>
        <w:t>》。</w:t>
      </w:r>
      <w:r w:rsidRPr="001B015A">
        <w:rPr>
          <w:rFonts w:cs="Arial" w:hint="eastAsia"/>
          <w:sz w:val="28"/>
          <w:szCs w:val="28"/>
        </w:rPr>
        <w:t>各建设主管部门和各级安全监督机构要对辖区内在建项目进行节后复工检查。</w:t>
      </w:r>
    </w:p>
    <w:p w:rsidR="00D63D7A" w:rsidRPr="001B015A" w:rsidRDefault="00D63D7A" w:rsidP="001B015A">
      <w:pPr>
        <w:pStyle w:val="a3"/>
        <w:spacing w:before="0" w:beforeAutospacing="0" w:after="0" w:afterAutospacing="0" w:line="460" w:lineRule="exact"/>
        <w:ind w:firstLineChars="200" w:firstLine="560"/>
        <w:jc w:val="both"/>
        <w:rPr>
          <w:rFonts w:cs="Arial"/>
          <w:sz w:val="28"/>
          <w:szCs w:val="28"/>
        </w:rPr>
      </w:pPr>
      <w:r w:rsidRPr="001B015A">
        <w:rPr>
          <w:rFonts w:cs="Arial" w:hint="eastAsia"/>
          <w:sz w:val="28"/>
          <w:szCs w:val="28"/>
        </w:rPr>
        <w:t>第三阶段（</w:t>
      </w:r>
      <w:smartTag w:uri="urn:schemas-microsoft-com:office:smarttags" w:element="chsdate">
        <w:smartTagPr>
          <w:attr w:name="IsROCDate" w:val="False"/>
          <w:attr w:name="IsLunarDate" w:val="False"/>
          <w:attr w:name="Day" w:val="1"/>
          <w:attr w:name="Month" w:val="3"/>
          <w:attr w:name="Year" w:val="2017"/>
        </w:smartTagPr>
        <w:r w:rsidRPr="001B015A">
          <w:rPr>
            <w:rFonts w:cs="Arial" w:hint="eastAsia"/>
            <w:sz w:val="28"/>
            <w:szCs w:val="28"/>
          </w:rPr>
          <w:t>2017年3月1日</w:t>
        </w:r>
      </w:smartTag>
      <w:r w:rsidRPr="001B015A">
        <w:rPr>
          <w:rFonts w:cs="Arial" w:hint="eastAsia"/>
          <w:sz w:val="28"/>
          <w:szCs w:val="28"/>
        </w:rPr>
        <w:t>至3月底）。组织开展今冬明春安全生产工作“回头看”。 各建设主管部门和各级安全监督机构要组织开展今冬明春安全生产工作“回头看”，重点检查各在建项目责任主体单位落实情况。</w:t>
      </w:r>
    </w:p>
    <w:p w:rsidR="00D63D7A" w:rsidRPr="001B015A" w:rsidRDefault="00D63D7A" w:rsidP="001B015A">
      <w:pPr>
        <w:pStyle w:val="a3"/>
        <w:widowControl w:val="0"/>
        <w:spacing w:before="0" w:beforeAutospacing="0" w:after="0" w:afterAutospacing="0" w:line="460" w:lineRule="exact"/>
        <w:ind w:firstLineChars="200" w:firstLine="560"/>
        <w:jc w:val="both"/>
        <w:rPr>
          <w:rFonts w:cs="Arial"/>
          <w:sz w:val="28"/>
          <w:szCs w:val="28"/>
        </w:rPr>
      </w:pPr>
      <w:r w:rsidRPr="001B015A">
        <w:rPr>
          <w:rFonts w:cs="Arial" w:hint="eastAsia"/>
          <w:sz w:val="28"/>
          <w:szCs w:val="28"/>
        </w:rPr>
        <w:t>六、工作要求</w:t>
      </w:r>
    </w:p>
    <w:p w:rsidR="00D63D7A" w:rsidRPr="001B015A" w:rsidRDefault="00D63D7A" w:rsidP="001B015A">
      <w:pPr>
        <w:pStyle w:val="a3"/>
        <w:widowControl w:val="0"/>
        <w:spacing w:before="0" w:beforeAutospacing="0" w:after="0" w:afterAutospacing="0" w:line="460" w:lineRule="exact"/>
        <w:ind w:firstLineChars="200" w:firstLine="560"/>
        <w:jc w:val="both"/>
        <w:rPr>
          <w:rFonts w:cs="Arial"/>
          <w:sz w:val="28"/>
          <w:szCs w:val="28"/>
        </w:rPr>
      </w:pPr>
      <w:r w:rsidRPr="001B015A">
        <w:rPr>
          <w:rFonts w:cs="Arial" w:hint="eastAsia"/>
          <w:bCs/>
          <w:sz w:val="28"/>
          <w:szCs w:val="28"/>
        </w:rPr>
        <w:t>（一）及时研究部署，层层抓好落实。</w:t>
      </w:r>
      <w:r w:rsidRPr="001B015A">
        <w:rPr>
          <w:rFonts w:cs="Arial" w:hint="eastAsia"/>
          <w:sz w:val="28"/>
          <w:szCs w:val="28"/>
        </w:rPr>
        <w:t>各生产经营单位要认真落实安全生产主体责任，加大安全投入，主动开展安全大检查和隐患排查治理，抓好对员工的教育培训和管理，调整疏导员工行为状态，有效遏制作业现场“三违”行为，抓好今冬明春安全生产各项工作。</w:t>
      </w:r>
    </w:p>
    <w:p w:rsidR="00D63D7A" w:rsidRPr="001B015A" w:rsidRDefault="00D63D7A" w:rsidP="001B015A">
      <w:pPr>
        <w:pStyle w:val="a3"/>
        <w:spacing w:before="0" w:beforeAutospacing="0" w:after="0" w:afterAutospacing="0" w:line="460" w:lineRule="exact"/>
        <w:ind w:firstLineChars="200" w:firstLine="560"/>
        <w:jc w:val="both"/>
        <w:rPr>
          <w:rFonts w:cs="Arial"/>
          <w:sz w:val="28"/>
          <w:szCs w:val="28"/>
        </w:rPr>
      </w:pPr>
      <w:r w:rsidRPr="001B015A">
        <w:rPr>
          <w:rFonts w:cs="Arial" w:hint="eastAsia"/>
          <w:bCs/>
          <w:sz w:val="28"/>
          <w:szCs w:val="28"/>
        </w:rPr>
        <w:t>（二）加强预测预警，做好应急值守。</w:t>
      </w:r>
      <w:r w:rsidR="00947EE0" w:rsidRPr="001B015A">
        <w:rPr>
          <w:rFonts w:cs="Arial" w:hint="eastAsia"/>
          <w:sz w:val="28"/>
          <w:szCs w:val="28"/>
        </w:rPr>
        <w:t>各生产经营单位</w:t>
      </w:r>
      <w:r w:rsidRPr="001B015A">
        <w:rPr>
          <w:rFonts w:cs="Arial" w:hint="eastAsia"/>
          <w:sz w:val="28"/>
          <w:szCs w:val="28"/>
        </w:rPr>
        <w:t>要认真做好“两节”、“两会”等重点时段的安全生产应急值守工作，针对可能出现的情</w:t>
      </w:r>
      <w:r w:rsidRPr="001B015A">
        <w:rPr>
          <w:rFonts w:cs="Arial" w:hint="eastAsia"/>
          <w:sz w:val="28"/>
          <w:szCs w:val="28"/>
        </w:rPr>
        <w:lastRenderedPageBreak/>
        <w:t>况，完善应急预案，做好各种应急防范准备。要严格执行领导干部带班和值班制度，及时掌握安全生产动态，保证信息畅通。对各种突发事故和异常情况必须立即按规定及时、如实上报，领导干部要及时靠前指挥，组织力量妥善处置，确保社会稳定。</w:t>
      </w:r>
    </w:p>
    <w:p w:rsidR="00D63D7A" w:rsidRPr="00F74A61" w:rsidRDefault="00D63D7A" w:rsidP="00D63D7A">
      <w:pPr>
        <w:spacing w:line="520" w:lineRule="exact"/>
        <w:ind w:firstLineChars="200" w:firstLine="640"/>
        <w:rPr>
          <w:rFonts w:ascii="方正仿宋简体" w:eastAsia="方正仿宋简体" w:hAnsi="华文楷体"/>
          <w:sz w:val="32"/>
          <w:szCs w:val="32"/>
        </w:rPr>
      </w:pPr>
    </w:p>
    <w:p w:rsidR="001D2A6C" w:rsidRDefault="001D2A6C" w:rsidP="00D63D7A">
      <w:pPr>
        <w:rPr>
          <w:rFonts w:ascii="黑体" w:eastAsia="黑体" w:hAnsi="黑体"/>
          <w:sz w:val="32"/>
          <w:szCs w:val="32"/>
        </w:rPr>
      </w:pPr>
    </w:p>
    <w:p w:rsidR="00D63D7A" w:rsidRDefault="00D63D7A" w:rsidP="00D63D7A">
      <w:pPr>
        <w:rPr>
          <w:rFonts w:ascii="黑体" w:eastAsia="黑体" w:hAnsi="黑体"/>
          <w:sz w:val="32"/>
          <w:szCs w:val="32"/>
        </w:rPr>
      </w:pPr>
      <w:r w:rsidRPr="000637D8">
        <w:rPr>
          <w:rFonts w:ascii="黑体" w:eastAsia="黑体" w:hAnsi="黑体" w:hint="eastAsia"/>
          <w:sz w:val="32"/>
          <w:szCs w:val="32"/>
        </w:rPr>
        <w:t>附件1</w:t>
      </w:r>
    </w:p>
    <w:p w:rsidR="00D63D7A" w:rsidRPr="000637D8" w:rsidRDefault="00D63D7A" w:rsidP="00D63D7A">
      <w:pPr>
        <w:jc w:val="center"/>
        <w:rPr>
          <w:rFonts w:ascii="方正小标宋简体" w:eastAsia="方正小标宋简体"/>
          <w:sz w:val="44"/>
          <w:szCs w:val="44"/>
        </w:rPr>
      </w:pPr>
      <w:r w:rsidRPr="000637D8">
        <w:rPr>
          <w:rFonts w:ascii="方正小标宋简体" w:eastAsia="方正小标宋简体" w:hint="eastAsia"/>
          <w:sz w:val="44"/>
          <w:szCs w:val="44"/>
        </w:rPr>
        <w:t>建筑工程节后复工安全检查表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0"/>
        <w:gridCol w:w="1738"/>
        <w:gridCol w:w="1440"/>
        <w:gridCol w:w="1112"/>
        <w:gridCol w:w="1431"/>
        <w:gridCol w:w="1604"/>
      </w:tblGrid>
      <w:tr w:rsidR="00D63D7A" w:rsidRPr="008330C1" w:rsidTr="00F7608F">
        <w:trPr>
          <w:trHeight w:val="563"/>
        </w:trPr>
        <w:tc>
          <w:tcPr>
            <w:tcW w:w="1430" w:type="dxa"/>
            <w:vAlign w:val="center"/>
          </w:tcPr>
          <w:p w:rsidR="00D63D7A" w:rsidRPr="00BF734E" w:rsidRDefault="00D63D7A" w:rsidP="00F7608F">
            <w:pPr>
              <w:jc w:val="center"/>
              <w:rPr>
                <w:sz w:val="24"/>
              </w:rPr>
            </w:pPr>
            <w:r w:rsidRPr="00BF734E">
              <w:rPr>
                <w:rFonts w:hint="eastAsia"/>
                <w:sz w:val="24"/>
              </w:rPr>
              <w:t>工程名称</w:t>
            </w:r>
          </w:p>
        </w:tc>
        <w:tc>
          <w:tcPr>
            <w:tcW w:w="1738" w:type="dxa"/>
            <w:vAlign w:val="center"/>
          </w:tcPr>
          <w:p w:rsidR="00D63D7A" w:rsidRPr="00BF734E" w:rsidRDefault="00D63D7A" w:rsidP="00F7608F">
            <w:pPr>
              <w:rPr>
                <w:szCs w:val="21"/>
              </w:rPr>
            </w:pPr>
          </w:p>
        </w:tc>
        <w:tc>
          <w:tcPr>
            <w:tcW w:w="1440" w:type="dxa"/>
            <w:vAlign w:val="center"/>
          </w:tcPr>
          <w:p w:rsidR="00D63D7A" w:rsidRPr="00BF734E" w:rsidRDefault="00D63D7A" w:rsidP="00F7608F">
            <w:pPr>
              <w:jc w:val="center"/>
              <w:rPr>
                <w:sz w:val="24"/>
              </w:rPr>
            </w:pPr>
            <w:r w:rsidRPr="00BF734E">
              <w:rPr>
                <w:rFonts w:hint="eastAsia"/>
                <w:sz w:val="24"/>
              </w:rPr>
              <w:t>形象进度</w:t>
            </w:r>
          </w:p>
        </w:tc>
        <w:tc>
          <w:tcPr>
            <w:tcW w:w="1112" w:type="dxa"/>
            <w:vAlign w:val="center"/>
          </w:tcPr>
          <w:p w:rsidR="00D63D7A" w:rsidRPr="00BF734E" w:rsidRDefault="00D63D7A" w:rsidP="00F7608F">
            <w:pPr>
              <w:jc w:val="center"/>
              <w:rPr>
                <w:sz w:val="24"/>
              </w:rPr>
            </w:pPr>
          </w:p>
        </w:tc>
        <w:tc>
          <w:tcPr>
            <w:tcW w:w="1431" w:type="dxa"/>
            <w:vAlign w:val="center"/>
          </w:tcPr>
          <w:p w:rsidR="00D63D7A" w:rsidRPr="00BF734E" w:rsidRDefault="00D63D7A" w:rsidP="00F7608F">
            <w:pPr>
              <w:jc w:val="center"/>
              <w:rPr>
                <w:sz w:val="24"/>
              </w:rPr>
            </w:pPr>
            <w:r w:rsidRPr="00BF734E">
              <w:rPr>
                <w:rFonts w:hint="eastAsia"/>
                <w:sz w:val="24"/>
              </w:rPr>
              <w:t>面积</w:t>
            </w:r>
          </w:p>
        </w:tc>
        <w:tc>
          <w:tcPr>
            <w:tcW w:w="1604" w:type="dxa"/>
          </w:tcPr>
          <w:p w:rsidR="00D63D7A" w:rsidRPr="00BF734E" w:rsidRDefault="00D63D7A" w:rsidP="00F7608F">
            <w:pPr>
              <w:rPr>
                <w:szCs w:val="21"/>
              </w:rPr>
            </w:pPr>
          </w:p>
        </w:tc>
      </w:tr>
      <w:tr w:rsidR="00D63D7A" w:rsidRPr="008330C1" w:rsidTr="00F7608F">
        <w:trPr>
          <w:trHeight w:val="595"/>
        </w:trPr>
        <w:tc>
          <w:tcPr>
            <w:tcW w:w="1430" w:type="dxa"/>
            <w:vAlign w:val="center"/>
          </w:tcPr>
          <w:p w:rsidR="00D63D7A" w:rsidRPr="00BF734E" w:rsidRDefault="00D63D7A" w:rsidP="00F7608F">
            <w:pPr>
              <w:jc w:val="center"/>
              <w:rPr>
                <w:sz w:val="24"/>
              </w:rPr>
            </w:pPr>
            <w:r w:rsidRPr="00BF734E">
              <w:rPr>
                <w:rFonts w:hint="eastAsia"/>
                <w:sz w:val="24"/>
              </w:rPr>
              <w:t>施工单位</w:t>
            </w:r>
          </w:p>
        </w:tc>
        <w:tc>
          <w:tcPr>
            <w:tcW w:w="1738" w:type="dxa"/>
            <w:vAlign w:val="center"/>
          </w:tcPr>
          <w:p w:rsidR="00D63D7A" w:rsidRPr="00BF734E" w:rsidRDefault="00D63D7A" w:rsidP="00F7608F">
            <w:pPr>
              <w:rPr>
                <w:szCs w:val="21"/>
              </w:rPr>
            </w:pPr>
          </w:p>
        </w:tc>
        <w:tc>
          <w:tcPr>
            <w:tcW w:w="1440" w:type="dxa"/>
            <w:vAlign w:val="center"/>
          </w:tcPr>
          <w:p w:rsidR="00D63D7A" w:rsidRPr="00BF734E" w:rsidRDefault="00D63D7A" w:rsidP="00F7608F">
            <w:pPr>
              <w:jc w:val="center"/>
              <w:rPr>
                <w:sz w:val="24"/>
              </w:rPr>
            </w:pPr>
            <w:r w:rsidRPr="00BF734E">
              <w:rPr>
                <w:rFonts w:hint="eastAsia"/>
                <w:sz w:val="24"/>
              </w:rPr>
              <w:t>项目经理</w:t>
            </w:r>
          </w:p>
        </w:tc>
        <w:tc>
          <w:tcPr>
            <w:tcW w:w="1112" w:type="dxa"/>
            <w:vAlign w:val="center"/>
          </w:tcPr>
          <w:p w:rsidR="00D63D7A" w:rsidRPr="00BF734E" w:rsidRDefault="00D63D7A" w:rsidP="00F7608F">
            <w:pPr>
              <w:jc w:val="center"/>
              <w:rPr>
                <w:sz w:val="24"/>
              </w:rPr>
            </w:pPr>
          </w:p>
        </w:tc>
        <w:tc>
          <w:tcPr>
            <w:tcW w:w="1431" w:type="dxa"/>
            <w:vAlign w:val="center"/>
          </w:tcPr>
          <w:p w:rsidR="00D63D7A" w:rsidRPr="00BF734E" w:rsidRDefault="00D63D7A" w:rsidP="00F7608F">
            <w:pPr>
              <w:jc w:val="center"/>
              <w:rPr>
                <w:sz w:val="24"/>
              </w:rPr>
            </w:pPr>
            <w:r w:rsidRPr="00BF734E">
              <w:rPr>
                <w:rFonts w:hint="eastAsia"/>
                <w:sz w:val="24"/>
              </w:rPr>
              <w:t>电话</w:t>
            </w:r>
          </w:p>
        </w:tc>
        <w:tc>
          <w:tcPr>
            <w:tcW w:w="1604" w:type="dxa"/>
            <w:vAlign w:val="center"/>
          </w:tcPr>
          <w:p w:rsidR="00D63D7A" w:rsidRPr="00BF734E" w:rsidRDefault="00D63D7A" w:rsidP="00F7608F">
            <w:pPr>
              <w:jc w:val="center"/>
              <w:rPr>
                <w:szCs w:val="21"/>
              </w:rPr>
            </w:pPr>
          </w:p>
        </w:tc>
      </w:tr>
      <w:tr w:rsidR="00D63D7A" w:rsidRPr="008330C1" w:rsidTr="00F7608F">
        <w:trPr>
          <w:trHeight w:val="563"/>
        </w:trPr>
        <w:tc>
          <w:tcPr>
            <w:tcW w:w="1430" w:type="dxa"/>
            <w:vAlign w:val="center"/>
          </w:tcPr>
          <w:p w:rsidR="00D63D7A" w:rsidRPr="00BF734E" w:rsidRDefault="00D63D7A" w:rsidP="00F7608F">
            <w:pPr>
              <w:jc w:val="center"/>
              <w:rPr>
                <w:sz w:val="24"/>
              </w:rPr>
            </w:pPr>
            <w:r w:rsidRPr="00BF734E">
              <w:rPr>
                <w:rFonts w:hint="eastAsia"/>
                <w:sz w:val="24"/>
              </w:rPr>
              <w:t>建设单位</w:t>
            </w:r>
          </w:p>
        </w:tc>
        <w:tc>
          <w:tcPr>
            <w:tcW w:w="1738" w:type="dxa"/>
            <w:vAlign w:val="center"/>
          </w:tcPr>
          <w:p w:rsidR="00D63D7A" w:rsidRPr="00BF734E" w:rsidRDefault="00D63D7A" w:rsidP="00F7608F">
            <w:pPr>
              <w:jc w:val="center"/>
              <w:rPr>
                <w:szCs w:val="21"/>
              </w:rPr>
            </w:pPr>
          </w:p>
        </w:tc>
        <w:tc>
          <w:tcPr>
            <w:tcW w:w="1440" w:type="dxa"/>
            <w:vAlign w:val="center"/>
          </w:tcPr>
          <w:p w:rsidR="00D63D7A" w:rsidRPr="00BF734E" w:rsidRDefault="00D63D7A" w:rsidP="00F7608F">
            <w:pPr>
              <w:jc w:val="center"/>
              <w:rPr>
                <w:sz w:val="24"/>
              </w:rPr>
            </w:pPr>
            <w:r w:rsidRPr="00BF734E">
              <w:rPr>
                <w:rFonts w:hint="eastAsia"/>
                <w:sz w:val="24"/>
              </w:rPr>
              <w:t>现场负责人</w:t>
            </w:r>
          </w:p>
        </w:tc>
        <w:tc>
          <w:tcPr>
            <w:tcW w:w="1112" w:type="dxa"/>
            <w:vAlign w:val="center"/>
          </w:tcPr>
          <w:p w:rsidR="00D63D7A" w:rsidRPr="00BF734E" w:rsidRDefault="00D63D7A" w:rsidP="00F7608F">
            <w:pPr>
              <w:jc w:val="center"/>
              <w:rPr>
                <w:sz w:val="24"/>
              </w:rPr>
            </w:pPr>
          </w:p>
        </w:tc>
        <w:tc>
          <w:tcPr>
            <w:tcW w:w="1431" w:type="dxa"/>
            <w:vAlign w:val="center"/>
          </w:tcPr>
          <w:p w:rsidR="00D63D7A" w:rsidRPr="00BF734E" w:rsidRDefault="00D63D7A" w:rsidP="00F7608F">
            <w:pPr>
              <w:jc w:val="center"/>
              <w:rPr>
                <w:sz w:val="24"/>
              </w:rPr>
            </w:pPr>
            <w:r w:rsidRPr="00BF734E">
              <w:rPr>
                <w:rFonts w:hint="eastAsia"/>
                <w:sz w:val="24"/>
              </w:rPr>
              <w:t>电话</w:t>
            </w:r>
          </w:p>
        </w:tc>
        <w:tc>
          <w:tcPr>
            <w:tcW w:w="1604" w:type="dxa"/>
            <w:vAlign w:val="center"/>
          </w:tcPr>
          <w:p w:rsidR="00D63D7A" w:rsidRPr="00BF734E" w:rsidRDefault="00D63D7A" w:rsidP="00F7608F">
            <w:pPr>
              <w:jc w:val="center"/>
              <w:rPr>
                <w:szCs w:val="21"/>
              </w:rPr>
            </w:pPr>
          </w:p>
        </w:tc>
      </w:tr>
      <w:tr w:rsidR="00D63D7A" w:rsidRPr="008330C1" w:rsidTr="00F7608F">
        <w:trPr>
          <w:trHeight w:val="563"/>
        </w:trPr>
        <w:tc>
          <w:tcPr>
            <w:tcW w:w="1430" w:type="dxa"/>
            <w:vAlign w:val="center"/>
          </w:tcPr>
          <w:p w:rsidR="00D63D7A" w:rsidRPr="00BF734E" w:rsidRDefault="00D63D7A" w:rsidP="00F7608F">
            <w:pPr>
              <w:jc w:val="center"/>
              <w:rPr>
                <w:sz w:val="24"/>
              </w:rPr>
            </w:pPr>
            <w:r w:rsidRPr="00BF734E">
              <w:rPr>
                <w:rFonts w:hint="eastAsia"/>
                <w:sz w:val="24"/>
              </w:rPr>
              <w:t>监理单位</w:t>
            </w:r>
          </w:p>
        </w:tc>
        <w:tc>
          <w:tcPr>
            <w:tcW w:w="1738" w:type="dxa"/>
            <w:vAlign w:val="center"/>
          </w:tcPr>
          <w:p w:rsidR="00D63D7A" w:rsidRPr="00BF734E" w:rsidRDefault="00D63D7A" w:rsidP="00F7608F">
            <w:pPr>
              <w:jc w:val="center"/>
              <w:rPr>
                <w:szCs w:val="21"/>
              </w:rPr>
            </w:pPr>
          </w:p>
        </w:tc>
        <w:tc>
          <w:tcPr>
            <w:tcW w:w="1440" w:type="dxa"/>
            <w:vAlign w:val="center"/>
          </w:tcPr>
          <w:p w:rsidR="00D63D7A" w:rsidRPr="00BF734E" w:rsidRDefault="00D63D7A" w:rsidP="00F7608F">
            <w:pPr>
              <w:jc w:val="center"/>
              <w:rPr>
                <w:sz w:val="24"/>
              </w:rPr>
            </w:pPr>
            <w:r w:rsidRPr="00BF734E">
              <w:rPr>
                <w:rFonts w:hint="eastAsia"/>
                <w:sz w:val="24"/>
              </w:rPr>
              <w:t>项目总监</w:t>
            </w:r>
          </w:p>
        </w:tc>
        <w:tc>
          <w:tcPr>
            <w:tcW w:w="1112" w:type="dxa"/>
            <w:vAlign w:val="center"/>
          </w:tcPr>
          <w:p w:rsidR="00D63D7A" w:rsidRPr="00BF734E" w:rsidRDefault="00D63D7A" w:rsidP="00F7608F">
            <w:pPr>
              <w:jc w:val="center"/>
              <w:rPr>
                <w:sz w:val="24"/>
              </w:rPr>
            </w:pPr>
          </w:p>
        </w:tc>
        <w:tc>
          <w:tcPr>
            <w:tcW w:w="1431" w:type="dxa"/>
            <w:vAlign w:val="center"/>
          </w:tcPr>
          <w:p w:rsidR="00D63D7A" w:rsidRPr="00BF734E" w:rsidRDefault="00D63D7A" w:rsidP="00F7608F">
            <w:pPr>
              <w:jc w:val="center"/>
              <w:rPr>
                <w:sz w:val="24"/>
              </w:rPr>
            </w:pPr>
            <w:r w:rsidRPr="00BF734E">
              <w:rPr>
                <w:rFonts w:hint="eastAsia"/>
                <w:sz w:val="24"/>
              </w:rPr>
              <w:t>电话</w:t>
            </w:r>
          </w:p>
        </w:tc>
        <w:tc>
          <w:tcPr>
            <w:tcW w:w="1604" w:type="dxa"/>
          </w:tcPr>
          <w:p w:rsidR="00D63D7A" w:rsidRPr="00BF734E" w:rsidRDefault="00D63D7A" w:rsidP="00F7608F">
            <w:pPr>
              <w:rPr>
                <w:szCs w:val="21"/>
              </w:rPr>
            </w:pPr>
          </w:p>
        </w:tc>
      </w:tr>
      <w:tr w:rsidR="00D63D7A" w:rsidRPr="008330C1" w:rsidTr="00F7608F">
        <w:trPr>
          <w:trHeight w:val="563"/>
        </w:trPr>
        <w:tc>
          <w:tcPr>
            <w:tcW w:w="1430" w:type="dxa"/>
            <w:vAlign w:val="center"/>
          </w:tcPr>
          <w:p w:rsidR="00D63D7A" w:rsidRPr="00BF734E" w:rsidRDefault="00D63D7A" w:rsidP="00F7608F">
            <w:pPr>
              <w:spacing w:line="240" w:lineRule="exact"/>
              <w:jc w:val="center"/>
              <w:rPr>
                <w:sz w:val="24"/>
              </w:rPr>
            </w:pPr>
            <w:r w:rsidRPr="00BF734E">
              <w:rPr>
                <w:rFonts w:hint="eastAsia"/>
                <w:sz w:val="24"/>
              </w:rPr>
              <w:t>项目</w:t>
            </w:r>
          </w:p>
          <w:p w:rsidR="00D63D7A" w:rsidRPr="00BF734E" w:rsidRDefault="00D63D7A" w:rsidP="00F7608F">
            <w:pPr>
              <w:spacing w:line="240" w:lineRule="exact"/>
              <w:jc w:val="center"/>
              <w:rPr>
                <w:sz w:val="24"/>
              </w:rPr>
            </w:pPr>
            <w:r w:rsidRPr="00BF734E">
              <w:rPr>
                <w:rFonts w:hint="eastAsia"/>
                <w:sz w:val="24"/>
              </w:rPr>
              <w:t>自检</w:t>
            </w:r>
          </w:p>
          <w:p w:rsidR="00D63D7A" w:rsidRPr="00BF734E" w:rsidRDefault="00D63D7A" w:rsidP="00F7608F">
            <w:pPr>
              <w:spacing w:line="240" w:lineRule="exact"/>
              <w:jc w:val="center"/>
              <w:rPr>
                <w:sz w:val="24"/>
              </w:rPr>
            </w:pPr>
            <w:r w:rsidRPr="00BF734E">
              <w:rPr>
                <w:rFonts w:hint="eastAsia"/>
                <w:sz w:val="24"/>
              </w:rPr>
              <w:t>情况</w:t>
            </w:r>
          </w:p>
        </w:tc>
        <w:tc>
          <w:tcPr>
            <w:tcW w:w="7325" w:type="dxa"/>
            <w:gridSpan w:val="5"/>
          </w:tcPr>
          <w:p w:rsidR="00D63D7A" w:rsidRPr="00BF734E" w:rsidRDefault="00D63D7A" w:rsidP="00F7608F">
            <w:pPr>
              <w:spacing w:line="240" w:lineRule="exact"/>
              <w:rPr>
                <w:sz w:val="24"/>
              </w:rPr>
            </w:pPr>
          </w:p>
          <w:p w:rsidR="00D63D7A" w:rsidRPr="00BF734E" w:rsidRDefault="00D63D7A" w:rsidP="00F7608F">
            <w:pPr>
              <w:spacing w:line="240" w:lineRule="exact"/>
              <w:rPr>
                <w:sz w:val="24"/>
              </w:rPr>
            </w:pPr>
            <w:r w:rsidRPr="00BF734E">
              <w:rPr>
                <w:rFonts w:hint="eastAsia"/>
                <w:sz w:val="24"/>
              </w:rPr>
              <w:t>具备复工的条件</w:t>
            </w:r>
          </w:p>
          <w:p w:rsidR="00D63D7A" w:rsidRPr="00BF734E" w:rsidRDefault="00D63D7A" w:rsidP="00F7608F">
            <w:pPr>
              <w:spacing w:line="240" w:lineRule="exact"/>
              <w:rPr>
                <w:sz w:val="24"/>
              </w:rPr>
            </w:pPr>
            <w:r w:rsidRPr="00BF734E">
              <w:rPr>
                <w:sz w:val="24"/>
                <w:szCs w:val="24"/>
              </w:rPr>
              <w:sym w:font="Wingdings" w:char="F06F"/>
            </w:r>
            <w:r w:rsidRPr="00BF734E">
              <w:rPr>
                <w:rFonts w:hint="eastAsia"/>
                <w:sz w:val="24"/>
              </w:rPr>
              <w:t>施工现场管理人员（项目经理、技术负责人、施工员、质检员、安全员、材料员、资料员）及各工种工人已进场。</w:t>
            </w:r>
          </w:p>
          <w:p w:rsidR="00D63D7A" w:rsidRPr="006D32C4" w:rsidRDefault="00D63D7A" w:rsidP="00F7608F">
            <w:pPr>
              <w:spacing w:line="240" w:lineRule="exact"/>
              <w:rPr>
                <w:sz w:val="24"/>
              </w:rPr>
            </w:pPr>
            <w:r w:rsidRPr="00BF734E">
              <w:rPr>
                <w:sz w:val="24"/>
                <w:szCs w:val="24"/>
              </w:rPr>
              <w:sym w:font="Wingdings" w:char="F06F"/>
            </w:r>
            <w:r w:rsidRPr="006D32C4">
              <w:rPr>
                <w:rFonts w:hint="eastAsia"/>
                <w:sz w:val="24"/>
              </w:rPr>
              <w:t>对施工电梯、塔吊等机械设备进行了维修检查及运行调试，均符合要求。</w:t>
            </w:r>
          </w:p>
          <w:p w:rsidR="00D63D7A" w:rsidRPr="006D32C4" w:rsidRDefault="00D63D7A" w:rsidP="00F7608F">
            <w:pPr>
              <w:spacing w:line="240" w:lineRule="exact"/>
              <w:rPr>
                <w:sz w:val="24"/>
              </w:rPr>
            </w:pPr>
            <w:r w:rsidRPr="00BF734E">
              <w:rPr>
                <w:sz w:val="24"/>
                <w:szCs w:val="24"/>
              </w:rPr>
              <w:sym w:font="Wingdings" w:char="F06F"/>
            </w:r>
            <w:r w:rsidRPr="006D32C4">
              <w:rPr>
                <w:rFonts w:hint="eastAsia"/>
                <w:sz w:val="24"/>
              </w:rPr>
              <w:t>对</w:t>
            </w:r>
            <w:r>
              <w:rPr>
                <w:rFonts w:hint="eastAsia"/>
                <w:sz w:val="24"/>
              </w:rPr>
              <w:t>基坑、</w:t>
            </w:r>
            <w:r w:rsidRPr="006D32C4">
              <w:rPr>
                <w:rFonts w:hint="eastAsia"/>
                <w:sz w:val="24"/>
              </w:rPr>
              <w:t>脚手架等重大危险源进行了</w:t>
            </w:r>
            <w:r>
              <w:rPr>
                <w:rFonts w:hint="eastAsia"/>
                <w:sz w:val="24"/>
              </w:rPr>
              <w:t>巡</w:t>
            </w:r>
            <w:r w:rsidRPr="006D32C4">
              <w:rPr>
                <w:rFonts w:hint="eastAsia"/>
                <w:sz w:val="24"/>
              </w:rPr>
              <w:t>查，</w:t>
            </w:r>
            <w:r>
              <w:rPr>
                <w:rFonts w:hint="eastAsia"/>
                <w:sz w:val="24"/>
              </w:rPr>
              <w:t>无异常情况，</w:t>
            </w:r>
            <w:r w:rsidRPr="006D32C4">
              <w:rPr>
                <w:rFonts w:hint="eastAsia"/>
                <w:sz w:val="24"/>
              </w:rPr>
              <w:t>符合要求。</w:t>
            </w:r>
          </w:p>
          <w:p w:rsidR="00D63D7A" w:rsidRPr="006D32C4" w:rsidRDefault="00D63D7A" w:rsidP="00F7608F">
            <w:pPr>
              <w:spacing w:line="240" w:lineRule="exact"/>
              <w:rPr>
                <w:sz w:val="24"/>
              </w:rPr>
            </w:pPr>
            <w:r w:rsidRPr="00BF734E">
              <w:rPr>
                <w:sz w:val="24"/>
                <w:szCs w:val="24"/>
              </w:rPr>
              <w:sym w:font="Wingdings" w:char="F06F"/>
            </w:r>
            <w:r w:rsidRPr="006D32C4">
              <w:rPr>
                <w:rFonts w:hint="eastAsia"/>
                <w:sz w:val="24"/>
              </w:rPr>
              <w:t>对工地临时用电进行了系统检查，符合要求。</w:t>
            </w:r>
          </w:p>
          <w:p w:rsidR="00D63D7A" w:rsidRPr="006D32C4" w:rsidRDefault="00D63D7A" w:rsidP="00F7608F">
            <w:pPr>
              <w:spacing w:line="240" w:lineRule="exact"/>
              <w:rPr>
                <w:sz w:val="24"/>
              </w:rPr>
            </w:pPr>
            <w:r w:rsidRPr="00BF734E">
              <w:rPr>
                <w:sz w:val="24"/>
                <w:szCs w:val="24"/>
              </w:rPr>
              <w:sym w:font="Wingdings" w:char="F06F"/>
            </w:r>
            <w:r w:rsidRPr="006D32C4">
              <w:rPr>
                <w:rFonts w:hint="eastAsia"/>
                <w:sz w:val="24"/>
              </w:rPr>
              <w:t>对临边</w:t>
            </w:r>
            <w:r>
              <w:rPr>
                <w:rFonts w:hint="eastAsia"/>
                <w:sz w:val="24"/>
              </w:rPr>
              <w:t>、</w:t>
            </w:r>
            <w:r w:rsidRPr="006D32C4">
              <w:rPr>
                <w:rFonts w:hint="eastAsia"/>
                <w:sz w:val="24"/>
              </w:rPr>
              <w:t>洞口</w:t>
            </w:r>
            <w:r>
              <w:rPr>
                <w:rFonts w:hint="eastAsia"/>
                <w:sz w:val="24"/>
              </w:rPr>
              <w:t>、临时设施等</w:t>
            </w:r>
            <w:r w:rsidRPr="006D32C4">
              <w:rPr>
                <w:rFonts w:hint="eastAsia"/>
                <w:sz w:val="24"/>
              </w:rPr>
              <w:t>防护进行了</w:t>
            </w:r>
            <w:r>
              <w:rPr>
                <w:rFonts w:hint="eastAsia"/>
                <w:sz w:val="24"/>
              </w:rPr>
              <w:t>检</w:t>
            </w:r>
            <w:r w:rsidRPr="006D32C4">
              <w:rPr>
                <w:rFonts w:hint="eastAsia"/>
                <w:sz w:val="24"/>
              </w:rPr>
              <w:t>查，符合要求。</w:t>
            </w:r>
          </w:p>
          <w:p w:rsidR="00D63D7A" w:rsidRDefault="00D63D7A" w:rsidP="00F7608F">
            <w:pPr>
              <w:spacing w:line="240" w:lineRule="exact"/>
              <w:rPr>
                <w:sz w:val="24"/>
              </w:rPr>
            </w:pPr>
            <w:r w:rsidRPr="00BF734E">
              <w:rPr>
                <w:sz w:val="24"/>
                <w:szCs w:val="24"/>
              </w:rPr>
              <w:sym w:font="Wingdings" w:char="F06F"/>
            </w:r>
            <w:r w:rsidRPr="006D32C4">
              <w:rPr>
                <w:rFonts w:hint="eastAsia"/>
                <w:sz w:val="24"/>
              </w:rPr>
              <w:t>对</w:t>
            </w:r>
            <w:r>
              <w:rPr>
                <w:rFonts w:hint="eastAsia"/>
                <w:sz w:val="24"/>
              </w:rPr>
              <w:t>现场</w:t>
            </w:r>
            <w:r w:rsidRPr="006D32C4">
              <w:rPr>
                <w:rFonts w:hint="eastAsia"/>
                <w:sz w:val="24"/>
              </w:rPr>
              <w:t>文明施工</w:t>
            </w:r>
            <w:r>
              <w:rPr>
                <w:rFonts w:hint="eastAsia"/>
                <w:sz w:val="24"/>
              </w:rPr>
              <w:t>、出入口及施工打围</w:t>
            </w:r>
            <w:r w:rsidRPr="006D32C4">
              <w:rPr>
                <w:rFonts w:hint="eastAsia"/>
                <w:sz w:val="24"/>
              </w:rPr>
              <w:t>进行了全面清查，符合要求。</w:t>
            </w:r>
          </w:p>
          <w:p w:rsidR="00D63D7A" w:rsidRPr="006D32C4" w:rsidRDefault="00D63D7A" w:rsidP="00F7608F">
            <w:pPr>
              <w:spacing w:line="240" w:lineRule="exact"/>
              <w:rPr>
                <w:sz w:val="24"/>
              </w:rPr>
            </w:pPr>
            <w:r w:rsidRPr="00BF734E">
              <w:rPr>
                <w:sz w:val="24"/>
                <w:szCs w:val="24"/>
              </w:rPr>
              <w:sym w:font="Wingdings" w:char="F06F"/>
            </w:r>
            <w:r>
              <w:rPr>
                <w:rFonts w:hint="eastAsia"/>
                <w:sz w:val="24"/>
              </w:rPr>
              <w:t>对井下及密闭空间作业进行了通风、缺氧、有毒气体等测试，符合要求。</w:t>
            </w:r>
          </w:p>
          <w:p w:rsidR="00D63D7A" w:rsidRDefault="00D63D7A" w:rsidP="00F7608F">
            <w:pPr>
              <w:spacing w:line="240" w:lineRule="exact"/>
              <w:rPr>
                <w:sz w:val="24"/>
              </w:rPr>
            </w:pPr>
            <w:r w:rsidRPr="00BF734E">
              <w:rPr>
                <w:sz w:val="24"/>
                <w:szCs w:val="24"/>
              </w:rPr>
              <w:sym w:font="Wingdings" w:char="F06F"/>
            </w:r>
            <w:r w:rsidRPr="006D32C4">
              <w:rPr>
                <w:rFonts w:hint="eastAsia"/>
                <w:sz w:val="24"/>
              </w:rPr>
              <w:t>组织</w:t>
            </w:r>
            <w:r>
              <w:rPr>
                <w:rFonts w:hint="eastAsia"/>
                <w:sz w:val="24"/>
              </w:rPr>
              <w:t>作业</w:t>
            </w:r>
            <w:r w:rsidRPr="006D32C4">
              <w:rPr>
                <w:rFonts w:hint="eastAsia"/>
                <w:sz w:val="24"/>
              </w:rPr>
              <w:t>人员进行了复工前的三级安全教育和培训，并进行了安全技术交底。</w:t>
            </w:r>
          </w:p>
          <w:p w:rsidR="00D63D7A" w:rsidRDefault="00D63D7A" w:rsidP="00F7608F">
            <w:pPr>
              <w:spacing w:line="240" w:lineRule="exact"/>
              <w:rPr>
                <w:sz w:val="24"/>
              </w:rPr>
            </w:pPr>
            <w:r w:rsidRPr="00BF734E">
              <w:rPr>
                <w:sz w:val="24"/>
                <w:szCs w:val="24"/>
              </w:rPr>
              <w:sym w:font="Wingdings" w:char="F06F"/>
            </w:r>
            <w:r>
              <w:rPr>
                <w:rFonts w:hint="eastAsia"/>
                <w:sz w:val="24"/>
              </w:rPr>
              <w:t>对</w:t>
            </w:r>
            <w:r w:rsidRPr="00C310F8">
              <w:rPr>
                <w:rFonts w:hint="eastAsia"/>
                <w:sz w:val="24"/>
              </w:rPr>
              <w:t>围墙安全及可能影响周边人员安全的设施</w:t>
            </w:r>
            <w:r>
              <w:rPr>
                <w:rFonts w:hint="eastAsia"/>
                <w:sz w:val="24"/>
              </w:rPr>
              <w:t>进行检查，符合要求。</w:t>
            </w:r>
          </w:p>
          <w:p w:rsidR="00D63D7A" w:rsidRPr="00CE2814" w:rsidRDefault="00D63D7A" w:rsidP="00F7608F">
            <w:pPr>
              <w:spacing w:line="240" w:lineRule="exact"/>
              <w:rPr>
                <w:sz w:val="24"/>
              </w:rPr>
            </w:pPr>
          </w:p>
          <w:p w:rsidR="00D63D7A" w:rsidRPr="00BF734E" w:rsidRDefault="00D63D7A" w:rsidP="00F7608F">
            <w:pPr>
              <w:spacing w:line="240" w:lineRule="exact"/>
              <w:rPr>
                <w:sz w:val="24"/>
              </w:rPr>
            </w:pPr>
            <w:r>
              <w:rPr>
                <w:rFonts w:hint="eastAsia"/>
                <w:sz w:val="24"/>
              </w:rPr>
              <w:t>经自查</w:t>
            </w:r>
            <w:r w:rsidRPr="00BF734E">
              <w:rPr>
                <w:rFonts w:hint="eastAsia"/>
                <w:sz w:val="24"/>
              </w:rPr>
              <w:t>我</w:t>
            </w:r>
            <w:r>
              <w:rPr>
                <w:rFonts w:hint="eastAsia"/>
                <w:sz w:val="24"/>
              </w:rPr>
              <w:t>项目</w:t>
            </w:r>
            <w:r w:rsidRPr="00BF734E">
              <w:rPr>
                <w:rFonts w:hint="eastAsia"/>
                <w:sz w:val="24"/>
              </w:rPr>
              <w:t>已经具备复工的条件，</w:t>
            </w:r>
            <w:r>
              <w:rPr>
                <w:rFonts w:hint="eastAsia"/>
                <w:sz w:val="24"/>
              </w:rPr>
              <w:t>可以恢复施工</w:t>
            </w:r>
            <w:r w:rsidRPr="00BF734E">
              <w:rPr>
                <w:rFonts w:hint="eastAsia"/>
                <w:sz w:val="24"/>
              </w:rPr>
              <w:t>。</w:t>
            </w:r>
          </w:p>
          <w:p w:rsidR="00D63D7A" w:rsidRPr="00BF734E" w:rsidRDefault="00D63D7A" w:rsidP="00F7608F">
            <w:pPr>
              <w:spacing w:line="240" w:lineRule="exact"/>
              <w:rPr>
                <w:sz w:val="24"/>
              </w:rPr>
            </w:pPr>
          </w:p>
          <w:p w:rsidR="00D63D7A" w:rsidRDefault="00D63D7A" w:rsidP="00F7608F">
            <w:pPr>
              <w:spacing w:line="240" w:lineRule="exact"/>
              <w:rPr>
                <w:sz w:val="24"/>
              </w:rPr>
            </w:pPr>
            <w:r w:rsidRPr="00BF734E">
              <w:rPr>
                <w:rFonts w:hint="eastAsia"/>
                <w:sz w:val="24"/>
              </w:rPr>
              <w:t>检查人员：</w:t>
            </w:r>
            <w:r w:rsidRPr="00BF734E">
              <w:rPr>
                <w:sz w:val="24"/>
              </w:rPr>
              <w:t xml:space="preserve">              </w:t>
            </w:r>
            <w:r>
              <w:rPr>
                <w:sz w:val="24"/>
              </w:rPr>
              <w:t xml:space="preserve">           </w:t>
            </w:r>
            <w:r w:rsidRPr="00BF734E">
              <w:rPr>
                <w:rFonts w:hint="eastAsia"/>
                <w:sz w:val="24"/>
              </w:rPr>
              <w:t>项目经理：</w:t>
            </w:r>
          </w:p>
          <w:p w:rsidR="00D63D7A" w:rsidRPr="00BF734E" w:rsidRDefault="00D63D7A" w:rsidP="00F7608F">
            <w:pPr>
              <w:spacing w:line="240" w:lineRule="exact"/>
              <w:rPr>
                <w:sz w:val="24"/>
              </w:rPr>
            </w:pPr>
            <w:r w:rsidRPr="00BF734E">
              <w:rPr>
                <w:sz w:val="24"/>
              </w:rPr>
              <w:t xml:space="preserve">                                           </w:t>
            </w:r>
            <w:r w:rsidRPr="00BF734E">
              <w:rPr>
                <w:rFonts w:hint="eastAsia"/>
                <w:sz w:val="24"/>
              </w:rPr>
              <w:t>年</w:t>
            </w:r>
            <w:r w:rsidRPr="00BF734E">
              <w:rPr>
                <w:sz w:val="24"/>
              </w:rPr>
              <w:t xml:space="preserve">   </w:t>
            </w:r>
            <w:r w:rsidRPr="00BF734E">
              <w:rPr>
                <w:rFonts w:hint="eastAsia"/>
                <w:sz w:val="24"/>
              </w:rPr>
              <w:t>月</w:t>
            </w:r>
            <w:r w:rsidRPr="00BF734E">
              <w:rPr>
                <w:sz w:val="24"/>
              </w:rPr>
              <w:t xml:space="preserve">   </w:t>
            </w:r>
            <w:r w:rsidRPr="00BF734E">
              <w:rPr>
                <w:rFonts w:hint="eastAsia"/>
                <w:sz w:val="24"/>
              </w:rPr>
              <w:t>日</w:t>
            </w:r>
          </w:p>
        </w:tc>
      </w:tr>
      <w:tr w:rsidR="00D63D7A" w:rsidRPr="008330C1" w:rsidTr="00F7608F">
        <w:trPr>
          <w:trHeight w:val="595"/>
        </w:trPr>
        <w:tc>
          <w:tcPr>
            <w:tcW w:w="1430" w:type="dxa"/>
            <w:vAlign w:val="center"/>
          </w:tcPr>
          <w:p w:rsidR="00D63D7A" w:rsidRPr="00BF734E" w:rsidRDefault="00D63D7A" w:rsidP="00F7608F">
            <w:pPr>
              <w:spacing w:line="240" w:lineRule="exact"/>
              <w:jc w:val="center"/>
              <w:rPr>
                <w:sz w:val="24"/>
              </w:rPr>
            </w:pPr>
            <w:r w:rsidRPr="00BF734E">
              <w:rPr>
                <w:rFonts w:hint="eastAsia"/>
                <w:sz w:val="24"/>
              </w:rPr>
              <w:t>施工</w:t>
            </w:r>
          </w:p>
          <w:p w:rsidR="00D63D7A" w:rsidRPr="00BF734E" w:rsidRDefault="00D63D7A" w:rsidP="00F7608F">
            <w:pPr>
              <w:spacing w:line="240" w:lineRule="exact"/>
              <w:jc w:val="center"/>
              <w:rPr>
                <w:sz w:val="24"/>
              </w:rPr>
            </w:pPr>
            <w:r w:rsidRPr="00BF734E">
              <w:rPr>
                <w:rFonts w:hint="eastAsia"/>
                <w:sz w:val="24"/>
              </w:rPr>
              <w:t>单位</w:t>
            </w:r>
          </w:p>
          <w:p w:rsidR="00D63D7A" w:rsidRPr="00BF734E" w:rsidRDefault="00D63D7A" w:rsidP="00F7608F">
            <w:pPr>
              <w:spacing w:line="240" w:lineRule="exact"/>
              <w:jc w:val="center"/>
              <w:rPr>
                <w:sz w:val="24"/>
              </w:rPr>
            </w:pPr>
            <w:r w:rsidRPr="00BF734E">
              <w:rPr>
                <w:rFonts w:hint="eastAsia"/>
                <w:sz w:val="24"/>
              </w:rPr>
              <w:t>复查</w:t>
            </w:r>
          </w:p>
          <w:p w:rsidR="00D63D7A" w:rsidRPr="00BF734E" w:rsidRDefault="00D63D7A" w:rsidP="00F7608F">
            <w:pPr>
              <w:spacing w:line="240" w:lineRule="exact"/>
              <w:jc w:val="center"/>
              <w:rPr>
                <w:sz w:val="24"/>
              </w:rPr>
            </w:pPr>
            <w:r w:rsidRPr="00BF734E">
              <w:rPr>
                <w:rFonts w:hint="eastAsia"/>
                <w:sz w:val="24"/>
              </w:rPr>
              <w:t>意见</w:t>
            </w:r>
          </w:p>
        </w:tc>
        <w:tc>
          <w:tcPr>
            <w:tcW w:w="7325" w:type="dxa"/>
            <w:gridSpan w:val="5"/>
          </w:tcPr>
          <w:p w:rsidR="00D63D7A" w:rsidRPr="00BF734E" w:rsidRDefault="00D63D7A" w:rsidP="00F7608F">
            <w:pPr>
              <w:spacing w:line="240" w:lineRule="exact"/>
              <w:rPr>
                <w:sz w:val="24"/>
              </w:rPr>
            </w:pPr>
          </w:p>
          <w:p w:rsidR="00D63D7A" w:rsidRPr="00BF734E" w:rsidRDefault="00D63D7A" w:rsidP="00F7608F">
            <w:pPr>
              <w:spacing w:line="240" w:lineRule="exact"/>
              <w:rPr>
                <w:sz w:val="24"/>
              </w:rPr>
            </w:pPr>
          </w:p>
          <w:p w:rsidR="00D63D7A" w:rsidRDefault="00D63D7A" w:rsidP="00F7608F">
            <w:pPr>
              <w:spacing w:line="240" w:lineRule="exact"/>
              <w:rPr>
                <w:sz w:val="24"/>
              </w:rPr>
            </w:pPr>
            <w:r w:rsidRPr="00BF734E">
              <w:rPr>
                <w:rFonts w:hint="eastAsia"/>
                <w:sz w:val="24"/>
              </w:rPr>
              <w:t>检查人员：</w:t>
            </w:r>
            <w:r w:rsidRPr="00BF734E">
              <w:rPr>
                <w:sz w:val="24"/>
              </w:rPr>
              <w:t xml:space="preserve">               </w:t>
            </w:r>
            <w:r w:rsidRPr="00BF734E">
              <w:rPr>
                <w:rFonts w:hint="eastAsia"/>
                <w:sz w:val="24"/>
              </w:rPr>
              <w:t>（单位公章）主管领导：</w:t>
            </w:r>
          </w:p>
          <w:p w:rsidR="00D63D7A" w:rsidRPr="00BF734E" w:rsidRDefault="00D63D7A" w:rsidP="00F7608F">
            <w:pPr>
              <w:spacing w:line="240" w:lineRule="exact"/>
              <w:rPr>
                <w:sz w:val="24"/>
              </w:rPr>
            </w:pPr>
          </w:p>
          <w:p w:rsidR="00D63D7A" w:rsidRPr="00BF734E" w:rsidRDefault="00D63D7A" w:rsidP="00F7608F">
            <w:pPr>
              <w:spacing w:line="240" w:lineRule="exact"/>
              <w:rPr>
                <w:sz w:val="24"/>
              </w:rPr>
            </w:pPr>
            <w:r w:rsidRPr="00BF734E">
              <w:rPr>
                <w:sz w:val="24"/>
              </w:rPr>
              <w:t xml:space="preserve">                                           </w:t>
            </w:r>
            <w:r w:rsidRPr="00BF734E">
              <w:rPr>
                <w:rFonts w:hint="eastAsia"/>
                <w:sz w:val="24"/>
              </w:rPr>
              <w:t>年</w:t>
            </w:r>
            <w:r w:rsidRPr="00BF734E">
              <w:rPr>
                <w:sz w:val="24"/>
              </w:rPr>
              <w:t xml:space="preserve">   </w:t>
            </w:r>
            <w:r w:rsidRPr="00BF734E">
              <w:rPr>
                <w:rFonts w:hint="eastAsia"/>
                <w:sz w:val="24"/>
              </w:rPr>
              <w:t>月</w:t>
            </w:r>
            <w:r w:rsidRPr="00BF734E">
              <w:rPr>
                <w:sz w:val="24"/>
              </w:rPr>
              <w:t xml:space="preserve">   </w:t>
            </w:r>
            <w:r w:rsidRPr="00BF734E">
              <w:rPr>
                <w:rFonts w:hint="eastAsia"/>
                <w:sz w:val="24"/>
              </w:rPr>
              <w:t>日</w:t>
            </w:r>
          </w:p>
        </w:tc>
      </w:tr>
      <w:tr w:rsidR="00D63D7A" w:rsidRPr="008330C1" w:rsidTr="00F7608F">
        <w:trPr>
          <w:trHeight w:val="2208"/>
        </w:trPr>
        <w:tc>
          <w:tcPr>
            <w:tcW w:w="1430" w:type="dxa"/>
            <w:vAlign w:val="center"/>
          </w:tcPr>
          <w:p w:rsidR="00D63D7A" w:rsidRPr="00BF734E" w:rsidRDefault="00D63D7A" w:rsidP="00F7608F">
            <w:pPr>
              <w:jc w:val="center"/>
              <w:rPr>
                <w:sz w:val="24"/>
              </w:rPr>
            </w:pPr>
            <w:r w:rsidRPr="00BF734E">
              <w:rPr>
                <w:rFonts w:hint="eastAsia"/>
                <w:sz w:val="24"/>
              </w:rPr>
              <w:lastRenderedPageBreak/>
              <w:t>建设</w:t>
            </w:r>
          </w:p>
          <w:p w:rsidR="00D63D7A" w:rsidRPr="00BF734E" w:rsidRDefault="00D63D7A" w:rsidP="00F7608F">
            <w:pPr>
              <w:jc w:val="center"/>
              <w:rPr>
                <w:sz w:val="24"/>
              </w:rPr>
            </w:pPr>
            <w:r w:rsidRPr="00BF734E">
              <w:rPr>
                <w:rFonts w:hint="eastAsia"/>
                <w:sz w:val="24"/>
              </w:rPr>
              <w:t>监理</w:t>
            </w:r>
          </w:p>
          <w:p w:rsidR="00D63D7A" w:rsidRPr="00BF734E" w:rsidRDefault="00D63D7A" w:rsidP="00F7608F">
            <w:pPr>
              <w:jc w:val="center"/>
              <w:rPr>
                <w:sz w:val="24"/>
              </w:rPr>
            </w:pPr>
            <w:r w:rsidRPr="00BF734E">
              <w:rPr>
                <w:rFonts w:hint="eastAsia"/>
                <w:sz w:val="24"/>
              </w:rPr>
              <w:t>单位</w:t>
            </w:r>
          </w:p>
          <w:p w:rsidR="00D63D7A" w:rsidRPr="00BF734E" w:rsidRDefault="00D63D7A" w:rsidP="00F7608F">
            <w:pPr>
              <w:jc w:val="center"/>
              <w:rPr>
                <w:sz w:val="24"/>
              </w:rPr>
            </w:pPr>
            <w:r w:rsidRPr="00BF734E">
              <w:rPr>
                <w:rFonts w:hint="eastAsia"/>
                <w:sz w:val="24"/>
              </w:rPr>
              <w:t>复检</w:t>
            </w:r>
          </w:p>
          <w:p w:rsidR="00D63D7A" w:rsidRPr="00BF734E" w:rsidRDefault="00D63D7A" w:rsidP="00F7608F">
            <w:pPr>
              <w:jc w:val="center"/>
              <w:rPr>
                <w:sz w:val="24"/>
              </w:rPr>
            </w:pPr>
            <w:r w:rsidRPr="00BF734E">
              <w:rPr>
                <w:rFonts w:hint="eastAsia"/>
                <w:sz w:val="24"/>
              </w:rPr>
              <w:t>意见</w:t>
            </w:r>
          </w:p>
        </w:tc>
        <w:tc>
          <w:tcPr>
            <w:tcW w:w="7325" w:type="dxa"/>
            <w:gridSpan w:val="5"/>
          </w:tcPr>
          <w:p w:rsidR="00D63D7A" w:rsidRPr="00BF734E" w:rsidRDefault="00D63D7A" w:rsidP="00F7608F">
            <w:pPr>
              <w:rPr>
                <w:sz w:val="24"/>
              </w:rPr>
            </w:pPr>
          </w:p>
          <w:p w:rsidR="00D63D7A" w:rsidRPr="00BF734E" w:rsidRDefault="00D63D7A" w:rsidP="00F7608F">
            <w:pPr>
              <w:rPr>
                <w:sz w:val="24"/>
              </w:rPr>
            </w:pPr>
            <w:r w:rsidRPr="00BF734E">
              <w:rPr>
                <w:sz w:val="24"/>
                <w:szCs w:val="24"/>
              </w:rPr>
              <w:sym w:font="Wingdings" w:char="F06F"/>
            </w:r>
            <w:r>
              <w:rPr>
                <w:rFonts w:hint="eastAsia"/>
                <w:sz w:val="24"/>
              </w:rPr>
              <w:t>基本符合安全生产条件，具备复工条件。</w:t>
            </w:r>
          </w:p>
          <w:p w:rsidR="00D63D7A" w:rsidRPr="00BF734E" w:rsidRDefault="00D63D7A" w:rsidP="00F7608F">
            <w:pPr>
              <w:rPr>
                <w:sz w:val="24"/>
              </w:rPr>
            </w:pPr>
            <w:r w:rsidRPr="00BF734E">
              <w:rPr>
                <w:sz w:val="24"/>
                <w:szCs w:val="24"/>
              </w:rPr>
              <w:sym w:font="Wingdings" w:char="F06F"/>
            </w:r>
            <w:r w:rsidRPr="00BF734E">
              <w:rPr>
                <w:rFonts w:hint="eastAsia"/>
                <w:sz w:val="24"/>
              </w:rPr>
              <w:t>存在安全隐患，责令限期整改</w:t>
            </w:r>
            <w:r>
              <w:rPr>
                <w:rFonts w:hint="eastAsia"/>
                <w:sz w:val="24"/>
              </w:rPr>
              <w:t>，整改时限至</w:t>
            </w:r>
            <w:r w:rsidRPr="000F58B2">
              <w:rPr>
                <w:sz w:val="24"/>
                <w:u w:val="single"/>
              </w:rPr>
              <w:t xml:space="preserve">          </w:t>
            </w:r>
            <w:r>
              <w:rPr>
                <w:rFonts w:hint="eastAsia"/>
                <w:sz w:val="24"/>
              </w:rPr>
              <w:t>。</w:t>
            </w:r>
          </w:p>
          <w:p w:rsidR="00D63D7A" w:rsidRPr="00BF734E" w:rsidRDefault="00D63D7A" w:rsidP="00F7608F">
            <w:pPr>
              <w:rPr>
                <w:sz w:val="24"/>
              </w:rPr>
            </w:pPr>
            <w:r w:rsidRPr="00BF734E">
              <w:rPr>
                <w:sz w:val="24"/>
                <w:szCs w:val="24"/>
              </w:rPr>
              <w:sym w:font="Wingdings" w:char="F06F"/>
            </w:r>
            <w:r>
              <w:rPr>
                <w:rFonts w:hint="eastAsia"/>
                <w:sz w:val="24"/>
              </w:rPr>
              <w:t>限期整改已合格，具备复工条件。</w:t>
            </w:r>
          </w:p>
          <w:p w:rsidR="00D63D7A" w:rsidRPr="00BF734E" w:rsidRDefault="00D63D7A" w:rsidP="00F7608F">
            <w:pPr>
              <w:rPr>
                <w:sz w:val="24"/>
              </w:rPr>
            </w:pPr>
          </w:p>
          <w:p w:rsidR="00D63D7A" w:rsidRDefault="00D63D7A" w:rsidP="00F7608F">
            <w:pPr>
              <w:rPr>
                <w:sz w:val="24"/>
              </w:rPr>
            </w:pPr>
            <w:r w:rsidRPr="00BF734E">
              <w:rPr>
                <w:rFonts w:hint="eastAsia"/>
                <w:sz w:val="24"/>
              </w:rPr>
              <w:t>检查人员：</w:t>
            </w:r>
            <w:r w:rsidRPr="00BF734E">
              <w:rPr>
                <w:sz w:val="24"/>
              </w:rPr>
              <w:t xml:space="preserve">               </w:t>
            </w:r>
            <w:r w:rsidRPr="00BF734E">
              <w:rPr>
                <w:rFonts w:hint="eastAsia"/>
                <w:sz w:val="24"/>
              </w:rPr>
              <w:t>（单位公章）项目总监：</w:t>
            </w:r>
          </w:p>
          <w:p w:rsidR="00D63D7A" w:rsidRPr="00BF734E" w:rsidRDefault="00D63D7A" w:rsidP="00F7608F">
            <w:pPr>
              <w:rPr>
                <w:sz w:val="24"/>
              </w:rPr>
            </w:pPr>
          </w:p>
          <w:p w:rsidR="00D63D7A" w:rsidRPr="00BF734E" w:rsidRDefault="00D63D7A" w:rsidP="00F7608F">
            <w:pPr>
              <w:rPr>
                <w:sz w:val="24"/>
              </w:rPr>
            </w:pPr>
            <w:r w:rsidRPr="00BF734E">
              <w:rPr>
                <w:sz w:val="24"/>
              </w:rPr>
              <w:t xml:space="preserve">                                           </w:t>
            </w:r>
            <w:r w:rsidRPr="00BF734E">
              <w:rPr>
                <w:rFonts w:hint="eastAsia"/>
                <w:sz w:val="24"/>
              </w:rPr>
              <w:t>年</w:t>
            </w:r>
            <w:r w:rsidRPr="00BF734E">
              <w:rPr>
                <w:sz w:val="24"/>
              </w:rPr>
              <w:t xml:space="preserve">   </w:t>
            </w:r>
            <w:r w:rsidRPr="00BF734E">
              <w:rPr>
                <w:rFonts w:hint="eastAsia"/>
                <w:sz w:val="24"/>
              </w:rPr>
              <w:t>月</w:t>
            </w:r>
            <w:r w:rsidRPr="00BF734E">
              <w:rPr>
                <w:sz w:val="24"/>
              </w:rPr>
              <w:t xml:space="preserve">   </w:t>
            </w:r>
            <w:r w:rsidRPr="00BF734E">
              <w:rPr>
                <w:rFonts w:hint="eastAsia"/>
                <w:sz w:val="24"/>
              </w:rPr>
              <w:t>日</w:t>
            </w:r>
            <w:r w:rsidRPr="00BF734E">
              <w:rPr>
                <w:sz w:val="24"/>
              </w:rPr>
              <w:t xml:space="preserve"> </w:t>
            </w:r>
          </w:p>
        </w:tc>
      </w:tr>
    </w:tbl>
    <w:p w:rsidR="00D63D7A" w:rsidRPr="00B041A4" w:rsidRDefault="00D63D7A" w:rsidP="00D63D7A">
      <w:pPr>
        <w:rPr>
          <w:sz w:val="24"/>
        </w:rPr>
      </w:pPr>
      <w:r>
        <w:rPr>
          <w:rFonts w:hint="eastAsia"/>
          <w:sz w:val="24"/>
        </w:rPr>
        <w:t>备注：根据检查情况，在相应的选项前方框内选“</w:t>
      </w:r>
      <w:r>
        <w:rPr>
          <w:sz w:val="24"/>
          <w:szCs w:val="24"/>
        </w:rPr>
        <w:sym w:font="Wingdings" w:char="F0FC"/>
      </w:r>
      <w:r>
        <w:rPr>
          <w:rFonts w:hint="eastAsia"/>
          <w:sz w:val="24"/>
        </w:rPr>
        <w:t>”</w:t>
      </w:r>
    </w:p>
    <w:p w:rsidR="00D63D7A" w:rsidRDefault="00D63D7A" w:rsidP="00D63D7A">
      <w:pPr>
        <w:rPr>
          <w:rFonts w:ascii="黑体" w:eastAsia="黑体" w:hAnsi="黑体"/>
          <w:sz w:val="32"/>
          <w:szCs w:val="32"/>
        </w:rPr>
        <w:sectPr w:rsidR="00D63D7A" w:rsidSect="007202FB">
          <w:footerReference w:type="even" r:id="rId6"/>
          <w:footerReference w:type="default" r:id="rId7"/>
          <w:pgSz w:w="11906" w:h="16838" w:code="9"/>
          <w:pgMar w:top="2098" w:right="1474" w:bottom="1985" w:left="1588" w:header="851" w:footer="1418" w:gutter="0"/>
          <w:cols w:space="425"/>
          <w:docGrid w:type="lines" w:linePitch="312"/>
        </w:sectPr>
      </w:pPr>
    </w:p>
    <w:p w:rsidR="00D63D7A" w:rsidRPr="001B015A" w:rsidRDefault="00D63D7A" w:rsidP="00B40FF9"/>
    <w:sectPr w:rsidR="00D63D7A" w:rsidRPr="001B015A" w:rsidSect="00B40FF9">
      <w:pgSz w:w="16838" w:h="11906" w:orient="landscape" w:code="9"/>
      <w:pgMar w:top="1588" w:right="2098" w:bottom="1474" w:left="1985" w:header="851" w:footer="1418"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7C8" w:rsidRDefault="00A967C8" w:rsidP="00B40FF9">
      <w:r>
        <w:separator/>
      </w:r>
    </w:p>
  </w:endnote>
  <w:endnote w:type="continuationSeparator" w:id="0">
    <w:p w:rsidR="00A967C8" w:rsidRDefault="00A967C8" w:rsidP="00B4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charset w:val="86"/>
    <w:family w:val="auto"/>
    <w:pitch w:val="variable"/>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方正仿宋简体">
    <w:altName w:val="宋体"/>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2FB" w:rsidRPr="001C32B1" w:rsidRDefault="00871B05" w:rsidP="007202FB">
    <w:pPr>
      <w:pStyle w:val="a6"/>
      <w:framePr w:wrap="around" w:vAnchor="text" w:hAnchor="margin" w:xAlign="outside" w:y="1"/>
      <w:rPr>
        <w:rStyle w:val="a7"/>
        <w:rFonts w:ascii="Times New Roman" w:hAnsi="Times New Roman"/>
        <w:sz w:val="28"/>
        <w:szCs w:val="28"/>
      </w:rPr>
    </w:pPr>
    <w:r w:rsidRPr="001C32B1">
      <w:rPr>
        <w:rStyle w:val="a7"/>
        <w:rFonts w:ascii="Times New Roman" w:hAnsi="Times New Roman"/>
        <w:sz w:val="28"/>
        <w:szCs w:val="28"/>
      </w:rPr>
      <w:t>—</w:t>
    </w:r>
    <w:r w:rsidRPr="001C32B1">
      <w:rPr>
        <w:rStyle w:val="a7"/>
        <w:rFonts w:ascii="Times New Roman" w:hAnsi="Times New Roman"/>
        <w:sz w:val="28"/>
        <w:szCs w:val="28"/>
      </w:rPr>
      <w:fldChar w:fldCharType="begin"/>
    </w:r>
    <w:r w:rsidRPr="001C32B1">
      <w:rPr>
        <w:rStyle w:val="a7"/>
        <w:rFonts w:ascii="Times New Roman" w:hAnsi="Times New Roman"/>
        <w:sz w:val="28"/>
        <w:szCs w:val="28"/>
      </w:rPr>
      <w:instrText xml:space="preserve">PAGE  </w:instrText>
    </w:r>
    <w:r w:rsidRPr="001C32B1">
      <w:rPr>
        <w:rStyle w:val="a7"/>
        <w:rFonts w:ascii="Times New Roman" w:hAnsi="Times New Roman"/>
        <w:sz w:val="28"/>
        <w:szCs w:val="28"/>
      </w:rPr>
      <w:fldChar w:fldCharType="separate"/>
    </w:r>
    <w:r>
      <w:rPr>
        <w:rStyle w:val="a7"/>
        <w:rFonts w:ascii="Times New Roman" w:hAnsi="Times New Roman"/>
        <w:noProof/>
        <w:sz w:val="28"/>
        <w:szCs w:val="28"/>
      </w:rPr>
      <w:t>8</w:t>
    </w:r>
    <w:r w:rsidRPr="001C32B1">
      <w:rPr>
        <w:rStyle w:val="a7"/>
        <w:rFonts w:ascii="Times New Roman" w:hAnsi="Times New Roman"/>
        <w:sz w:val="28"/>
        <w:szCs w:val="28"/>
      </w:rPr>
      <w:fldChar w:fldCharType="end"/>
    </w:r>
    <w:r w:rsidRPr="001C32B1">
      <w:rPr>
        <w:rStyle w:val="a7"/>
        <w:rFonts w:ascii="Times New Roman" w:hAnsi="Times New Roman"/>
        <w:sz w:val="28"/>
        <w:szCs w:val="28"/>
      </w:rPr>
      <w:t>—</w:t>
    </w:r>
  </w:p>
  <w:p w:rsidR="007202FB" w:rsidRDefault="00A967C8" w:rsidP="007202FB">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2FB" w:rsidRPr="001C32B1" w:rsidRDefault="00871B05" w:rsidP="007202FB">
    <w:pPr>
      <w:pStyle w:val="a6"/>
      <w:framePr w:wrap="around" w:vAnchor="text" w:hAnchor="margin" w:xAlign="outside" w:y="1"/>
      <w:rPr>
        <w:rStyle w:val="a7"/>
        <w:rFonts w:ascii="Times New Roman" w:hAnsi="Times New Roman"/>
        <w:sz w:val="28"/>
        <w:szCs w:val="28"/>
      </w:rPr>
    </w:pPr>
    <w:r w:rsidRPr="001C32B1">
      <w:rPr>
        <w:rStyle w:val="a7"/>
        <w:rFonts w:ascii="Times New Roman" w:hAnsi="Times New Roman"/>
        <w:sz w:val="28"/>
        <w:szCs w:val="28"/>
      </w:rPr>
      <w:t>—</w:t>
    </w:r>
    <w:r w:rsidRPr="001C32B1">
      <w:rPr>
        <w:rStyle w:val="a7"/>
        <w:rFonts w:ascii="Times New Roman" w:hAnsi="Times New Roman"/>
        <w:sz w:val="28"/>
        <w:szCs w:val="28"/>
      </w:rPr>
      <w:fldChar w:fldCharType="begin"/>
    </w:r>
    <w:r w:rsidRPr="001C32B1">
      <w:rPr>
        <w:rStyle w:val="a7"/>
        <w:rFonts w:ascii="Times New Roman" w:hAnsi="Times New Roman"/>
        <w:sz w:val="28"/>
        <w:szCs w:val="28"/>
      </w:rPr>
      <w:instrText xml:space="preserve">PAGE  </w:instrText>
    </w:r>
    <w:r w:rsidRPr="001C32B1">
      <w:rPr>
        <w:rStyle w:val="a7"/>
        <w:rFonts w:ascii="Times New Roman" w:hAnsi="Times New Roman"/>
        <w:sz w:val="28"/>
        <w:szCs w:val="28"/>
      </w:rPr>
      <w:fldChar w:fldCharType="separate"/>
    </w:r>
    <w:r w:rsidR="00EF139E">
      <w:rPr>
        <w:rStyle w:val="a7"/>
        <w:rFonts w:ascii="Times New Roman" w:hAnsi="Times New Roman"/>
        <w:noProof/>
        <w:sz w:val="28"/>
        <w:szCs w:val="28"/>
      </w:rPr>
      <w:t>1</w:t>
    </w:r>
    <w:r w:rsidRPr="001C32B1">
      <w:rPr>
        <w:rStyle w:val="a7"/>
        <w:rFonts w:ascii="Times New Roman" w:hAnsi="Times New Roman"/>
        <w:sz w:val="28"/>
        <w:szCs w:val="28"/>
      </w:rPr>
      <w:fldChar w:fldCharType="end"/>
    </w:r>
    <w:r w:rsidRPr="001C32B1">
      <w:rPr>
        <w:rStyle w:val="a7"/>
        <w:rFonts w:ascii="Times New Roman" w:hAnsi="Times New Roman"/>
        <w:sz w:val="28"/>
        <w:szCs w:val="28"/>
      </w:rPr>
      <w:t>—</w:t>
    </w:r>
  </w:p>
  <w:p w:rsidR="007202FB" w:rsidRDefault="00A967C8" w:rsidP="007202FB">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7C8" w:rsidRDefault="00A967C8" w:rsidP="00B40FF9">
      <w:r>
        <w:separator/>
      </w:r>
    </w:p>
  </w:footnote>
  <w:footnote w:type="continuationSeparator" w:id="0">
    <w:p w:rsidR="00A967C8" w:rsidRDefault="00A967C8" w:rsidP="00B40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59A"/>
    <w:rsid w:val="001B015A"/>
    <w:rsid w:val="001D2A6C"/>
    <w:rsid w:val="00317ABD"/>
    <w:rsid w:val="00871B05"/>
    <w:rsid w:val="00947EE0"/>
    <w:rsid w:val="009D449B"/>
    <w:rsid w:val="00A9359A"/>
    <w:rsid w:val="00A967C8"/>
    <w:rsid w:val="00B40FF9"/>
    <w:rsid w:val="00B75C7C"/>
    <w:rsid w:val="00CE4F1F"/>
    <w:rsid w:val="00D63D7A"/>
    <w:rsid w:val="00ED177D"/>
    <w:rsid w:val="00EF139E"/>
    <w:rsid w:val="00F87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F34F2EC2-50AD-47C1-A234-924D80D2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5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63D7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rsid w:val="00D63D7A"/>
    <w:rPr>
      <w:rFonts w:cs="Times New Roman"/>
      <w:color w:val="0000FF"/>
      <w:u w:val="single"/>
    </w:rPr>
  </w:style>
  <w:style w:type="paragraph" w:customStyle="1" w:styleId="a5">
    <w:name w:val="大标题"/>
    <w:basedOn w:val="a"/>
    <w:next w:val="a"/>
    <w:rsid w:val="00D63D7A"/>
    <w:pPr>
      <w:spacing w:line="580" w:lineRule="exact"/>
      <w:jc w:val="center"/>
      <w:outlineLvl w:val="0"/>
    </w:pPr>
    <w:rPr>
      <w:rFonts w:ascii="Times New Roman" w:eastAsia="方正小标宋简体" w:hAnsi="Times New Roman" w:cs="Times New Roman"/>
      <w:kern w:val="0"/>
      <w:sz w:val="44"/>
      <w:szCs w:val="20"/>
    </w:rPr>
  </w:style>
  <w:style w:type="paragraph" w:styleId="a6">
    <w:name w:val="footer"/>
    <w:basedOn w:val="a"/>
    <w:link w:val="Char"/>
    <w:rsid w:val="00D63D7A"/>
    <w:pPr>
      <w:tabs>
        <w:tab w:val="center" w:pos="4153"/>
        <w:tab w:val="right" w:pos="8306"/>
      </w:tabs>
      <w:snapToGrid w:val="0"/>
      <w:jc w:val="left"/>
    </w:pPr>
    <w:rPr>
      <w:rFonts w:ascii="Calibri" w:eastAsia="宋体" w:hAnsi="Calibri" w:cs="Times New Roman"/>
      <w:sz w:val="18"/>
      <w:szCs w:val="18"/>
    </w:rPr>
  </w:style>
  <w:style w:type="character" w:customStyle="1" w:styleId="Char">
    <w:name w:val="页脚 Char"/>
    <w:basedOn w:val="a0"/>
    <w:link w:val="a6"/>
    <w:rsid w:val="00D63D7A"/>
    <w:rPr>
      <w:rFonts w:ascii="Calibri" w:eastAsia="宋体" w:hAnsi="Calibri" w:cs="Times New Roman"/>
      <w:sz w:val="18"/>
      <w:szCs w:val="18"/>
    </w:rPr>
  </w:style>
  <w:style w:type="character" w:styleId="a7">
    <w:name w:val="page number"/>
    <w:basedOn w:val="a0"/>
    <w:rsid w:val="00D63D7A"/>
  </w:style>
  <w:style w:type="paragraph" w:styleId="a8">
    <w:name w:val="header"/>
    <w:basedOn w:val="a"/>
    <w:link w:val="Char0"/>
    <w:uiPriority w:val="99"/>
    <w:semiHidden/>
    <w:unhideWhenUsed/>
    <w:rsid w:val="00B40FF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semiHidden/>
    <w:rsid w:val="00B40F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82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买不起榴莲~</cp:lastModifiedBy>
  <cp:revision>2</cp:revision>
  <cp:lastPrinted>2017-01-06T06:14:00Z</cp:lastPrinted>
  <dcterms:created xsi:type="dcterms:W3CDTF">2017-01-06T07:01:00Z</dcterms:created>
  <dcterms:modified xsi:type="dcterms:W3CDTF">2017-01-06T07:01:00Z</dcterms:modified>
</cp:coreProperties>
</file>